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755" w:rsidRPr="002B443C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bookmarkStart w:id="0" w:name="_GoBack"/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EB0755" w:rsidRPr="00A629C1" w:rsidRDefault="00EB0755" w:rsidP="00EB075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EB0755" w:rsidRDefault="00EB0755" w:rsidP="00EB0755">
      <w:r>
        <w:rPr>
          <w:noProof/>
          <w:lang w:eastAsia="ru-RU"/>
        </w:rPr>
        <w:drawing>
          <wp:inline distT="0" distB="0" distL="114300" distR="114300" wp14:anchorId="151A54E8" wp14:editId="2E37F9BC">
            <wp:extent cx="9251950" cy="5760748"/>
            <wp:effectExtent l="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6074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0755" w:rsidRDefault="00EB0755" w:rsidP="00EB0755">
      <w:r>
        <w:rPr>
          <w:noProof/>
          <w:lang w:eastAsia="ru-RU"/>
        </w:rPr>
        <w:lastRenderedPageBreak/>
        <w:drawing>
          <wp:inline distT="0" distB="0" distL="114300" distR="114300" wp14:anchorId="34F26FC3" wp14:editId="53B649A8">
            <wp:extent cx="9251950" cy="4045380"/>
            <wp:effectExtent l="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4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0755" w:rsidRDefault="00EB0755" w:rsidP="00EB0755"/>
    <w:p w:rsidR="00EB0755" w:rsidRDefault="00EB0755" w:rsidP="00EB0755">
      <w:pPr>
        <w:sectPr w:rsidR="00EB0755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EB0755" w:rsidRPr="002B443C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EB0755" w:rsidRDefault="00EB0755" w:rsidP="00EB0755"/>
    <w:tbl>
      <w:tblPr>
        <w:tblW w:w="9433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1393"/>
        <w:gridCol w:w="2762"/>
        <w:gridCol w:w="3088"/>
      </w:tblGrid>
      <w:tr w:rsidR="00EB0755" w:rsidTr="004B3C61">
        <w:trPr>
          <w:trHeight w:val="435"/>
        </w:trPr>
        <w:tc>
          <w:tcPr>
            <w:tcW w:w="94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Общие и профессиональные компетенции </w:t>
            </w:r>
          </w:p>
        </w:tc>
      </w:tr>
      <w:tr w:rsidR="00EB0755" w:rsidTr="004B3C61">
        <w:trPr>
          <w:trHeight w:val="315"/>
        </w:trPr>
        <w:tc>
          <w:tcPr>
            <w:tcW w:w="9433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программирование» - Специалист по информационным системам.</w:t>
            </w:r>
          </w:p>
        </w:tc>
      </w:tr>
      <w:tr w:rsidR="00EB0755" w:rsidTr="004B3C61">
        <w:trPr>
          <w:trHeight w:val="1260"/>
        </w:trPr>
        <w:tc>
          <w:tcPr>
            <w:tcW w:w="21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Виды профессиональной деятельности</w:t>
            </w:r>
          </w:p>
        </w:tc>
        <w:tc>
          <w:tcPr>
            <w:tcW w:w="13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Код компетенции</w:t>
            </w:r>
          </w:p>
        </w:tc>
        <w:tc>
          <w:tcPr>
            <w:tcW w:w="27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Компетенции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Результат освоения</w:t>
            </w:r>
          </w:p>
        </w:tc>
      </w:tr>
      <w:tr w:rsidR="00EB0755" w:rsidTr="004B3C61">
        <w:trPr>
          <w:trHeight w:val="300"/>
        </w:trPr>
        <w:tc>
          <w:tcPr>
            <w:tcW w:w="9433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t>Общие компетенции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Осуществление интеграции программных модулей.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Ревьюирование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программных продуктов. Проектирование и разработка информационных систем. Сопровождение информационных систем.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Соадминистрирование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баз данных и серверов.</w:t>
            </w: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Умения: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Знания: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2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значимое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3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профессионального развития и самообразования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4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5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6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Проявлять гражданско-патриотическую позицию,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Умения: описывать значимость своей специальности</w:t>
            </w:r>
          </w:p>
        </w:tc>
      </w:tr>
      <w:tr w:rsidR="00EB0755" w:rsidTr="004B3C61">
        <w:trPr>
          <w:trHeight w:val="166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7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8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роль физической культуры в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9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10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 xml:space="preserve">Умения: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интересующие профессиональные темы</w:t>
            </w:r>
            <w:proofErr w:type="gramEnd"/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11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Знание: основы предпринимательской деятельности; основы финансовой грамотности; правила разработки бизнес-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планов; порядок выстраивания презентации; кредитные банковские продукты</w:t>
            </w:r>
          </w:p>
        </w:tc>
      </w:tr>
      <w:tr w:rsidR="00EB0755" w:rsidTr="004B3C61">
        <w:trPr>
          <w:trHeight w:val="300"/>
        </w:trPr>
        <w:tc>
          <w:tcPr>
            <w:tcW w:w="9433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jc w:val="center"/>
              <w:textAlignment w:val="top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</w:rPr>
              <w:lastRenderedPageBreak/>
              <w:t>Профессиональные компетенции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Осуществление интеграции программных модулей</w:t>
            </w: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2.1.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Анализировать проектную и техническую документацию. Использовать специализированные графические средства построения и анализа архитектуры программных продуктов. Организовывать заданную интеграцию модулей в программные средства на базе имеющейся архитектуры и автоматизации бизнес-процессов. Определять источники и приемники данных. Проводить сравнительный анализ. Выполнять отладку, используя методы и инструменты условной компиляции (классы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Debug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Trace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>). Оценивать размер минимального набора тестов. Разрабатывать тестовые пакеты и тестовые сценарии. Выявлять ошибки в системных компонентах на основе спецификаций.</w:t>
            </w:r>
          </w:p>
        </w:tc>
      </w:tr>
      <w:tr w:rsidR="00EB0755" w:rsidTr="004B3C61">
        <w:trPr>
          <w:trHeight w:val="114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Модели процесса разработки программного обеспечения. Основные принципы процесса разработки программного обеспечения. Основные подходы к интегрированию программных модулей. Виды и варианты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интеграционных решений. Современные технологии и инструменты интеграции. Основные протоколы доступа к данным. Методы и способы идентификации сбоев и ошибок при интеграции приложений. Методы отладочных классов. Стандарты качества программной документации. Основы организации инспектирования и верификации. Встроенные и основные специализированные инструменты анализа качества программных продуктов. Графические средства проектирования архитектуры программных продуктов. Методы организации работы в 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2.2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интеграцию модулей в программное обеспечение.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Использовать выбранную систему контроля версий. Использовать методы для получения кода с заданной функциональностью и степенью качества. Организовывать заданную интеграцию модулей в программные средства на базе имеющейся архитектуры и автоматизации бизнес-процессов. Использовать различные транспортные протоколы и стандарты форматирования сообщений. Выполнять тестирование интеграции. Организовывать постобработку данных. Создавать класс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ы-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исключения на основе базовых классов. Выполнять ручное и автоматизированное тестирование программного модуля. Выявлять ошибки в системных компонентах на основе спецификаций. Использовать приемы работы в системах контроля версий.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Модели процесса разработки программного обеспечения. Основные принципы процесса разработки программного обеспечения. Основные подходы к интегрированию программных модулей. Основы верификации программного обеспечения. Современные технологии и инструменты интеграции. Основные протоколы доступа к данным. Методы и способы идентификации сбоев и ошибок при интеграции приложений. Основные методы отладки. Методы и схемы обработки исключительных ситуаций. Основные методы и виды тестирования программных продуктов. Стандарты качества программной документации. Основы организации инспектирования и верификации. Приемы работы с инструментальными средствами тестирования и отладки. Методы организации работы в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2.3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отладку программного модуля с использованием специализированных программных средств.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Использовать выбранную систему контроля версий. Использовать методы для получения кода с заданной функциональностью и степенью качества. Анализировать проектную и техническую документацию. Использовать инструментальные средства отладки программных продуктов. Определять источники и приемники данных. Выполнять тестирование интеграции. Организовывать постобработку данных. Использовать приемы работы в системах контроля версий. Выполнять отладку, используя методы и инструменты условной компиляции. Выявлять ошибки в системных компонентах на основе спецификаций.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Модели процесса разработки программного обеспечения. Основные принципы процесса разработки программного обеспечения. Основные подходы к интегрированию программных модулей. Основы верификации и аттестации программного обеспечения. Методы и способы идентификации сбоев и ошибок при интеграции приложений. Основные методы отладки. Методы и схемы обработки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исключительных ситуаций. Приемы работы с инструментальными средствами тестирования и отладки. Стандарты качества программной документации. Основы организации инспектирования и верификации. Встроенные и основные специализированные инструменты анализа качества программных продуктов. Методы организации работы в 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2.4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Использовать выбранную систему контроля версий. Анализировать проектную и техническую документацию. Выполнять тестирование интеграции. Организовывать постобработку данных. Использовать приемы работы в системах контроля версий. Оценивать размер минимального набора тестов. Разрабатывать тестовые пакеты и тестовые сценарии. Выполнять ручное и автоматизированное тестирование программного модуля. Выявлять ошибки в системных компонентах на основе спецификаций.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Модели процесса разработки программного обеспечения. Основные принципы процесса разработки программного обеспечения. Основные подходы к интегрированию программных модулей.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Основы верификации и аттестации программного обеспечения. Методы и способы идентификации сбоев и ошибок при интеграции приложений. Методы и схемы обработки исключительных ситуаций. Основные методы и виды тестирования программных продуктов. Приемы работы с инструментальными средствами тестирования и отладки. Стандарты качества программной документации. Основы организации инспектирования и верификации. Встроенные и основные специализированные инструменты анализа качества программных продуктов. Методы организации работы в 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2.5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инспектирование компонент программного обеспечения на предмет соответствия стандартам кодирования.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Использовать выбранную систему контроля версий. Использовать методы для получения кода с заданной функциональностью и степенью качества. Анализировать проектную и техническую документацию. Организовывать постобработку данных. Приемы работы в системах контроля версий. Выявлять ошибки в системных компонентах на основе спецификаций.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Модели процесса разработки программного обеспечения. Основные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принципы процесса разработки программного обеспечения. Основные подходы к интегрированию программных модулей. Основы верификации и аттестации программного обеспечения. Стандарты качества программной документации. Основы организации инспектирования и верификации. Встроенные и основные специализированные инструменты анализа качества программных продуктов. Методы организации работы в 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Ревьюирование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программных продуктов.</w:t>
            </w: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ПК.3.1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Осуществлять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ревьюирование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программного кода в соответствии с технической документацией.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Работать с проектной документацией, разработанной с использованием графических языков спецификаций.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Технологии решения задачи планирования и контроля развития проекта. Принятые стандарты обозначений в графических языках моделирования. Типовые функциональные роли в коллективе разработчиков, правила совмещения ролей. Методы организации работы в 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3.2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Выполнять измерение характеристик компонент программного продукта для определения соответствия заданным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критериям.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 xml:space="preserve">Умения: Применять стандартные метрики по прогнозированию затрат, сроков и качества. Определять метрики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программного кода специализированными средствами.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Современные стандарты качества программного продукта и процессов его обеспечения. Методы организации работы в команде разработчиков.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3.3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исследование созданного программного кода с использованием специализированных программных сре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дств с ц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елью выявления ошибок и отклонения от алгоритма.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Выполнять оптимизацию программного кода с использованием специализированных программных средств. Использовать методы и технологии тестирования и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ревьюирования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кода и проектной документации.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Принципы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построения системы диаграмм деятельности программного проекта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. Приемы работы с инструментальными средами проектирования программных продуктов.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3.4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Проводить сравнительный анализ программных продуктов. Проводить сравнительный анализ средств разработки программных продуктов. Разграничивать подходы к менеджменту программных проектов.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Основные методы сравнительного анализа программных продуктов и средств разработки. Основные подходы к менеджменту программных продуктов. Основные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методы оценки бюджета, сроков и рисков разработки программ.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Проектирование и разработка информационных систем.</w:t>
            </w: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5.1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Собирать исходные данные для разработки проектной документации на информационную систему.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Осуществлять постановку задачи по обработке информации. Выполнять анализ предметной области. Использовать алгоритмы обработки информации для различных приложений. Работать с инструментальными средствами обработки информации. Осуществлять выбор модели построения информационной системы. Осуществлять выбор модели и средства построения информационной системы и программных средств.</w:t>
            </w:r>
          </w:p>
        </w:tc>
      </w:tr>
      <w:tr w:rsidR="00EB0755" w:rsidTr="004B3C61">
        <w:trPr>
          <w:trHeight w:val="300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Основные виды и процедуры обработки информации, модели и методы решения задач обработки информации. Основные платформы для создания, исполнения и управления информационной системой. Основные модели построения информационных систем, их структуру, особенности и области применения. Платформы для создания, исполнения и управления информационной системой. Основные процессы управления проектом разработки. Методы и средства проектирования, разработки и тестирования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информационных систем.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5.2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проектную документацию на разработку информационной системы в соответствии с требованиями заказчика.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Осуществлять математическую и информационную постановку задач по обработке информации. Использовать алгоритмы обработки информации для различных приложений.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Основные платформы для создания, исполнения и управления информационной системой. Национальную и международную систему стандартизации и сертификации и систему обеспечения качества продукции, методы контроля качества.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Сервисно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- ориентированные архитектуры. Важность рассмотрения всех возможных вариантов и получения наилучшего решения на основе анализа и интересов клиента. Методы и средства проектирования информационных систем. Основные понятия системного анализа.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5.3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подсистемы безопасности информационной системы в соответствии с техническим заданием.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Создавать и управлять проектом по разработке приложения и формулировать его задачи. Использовать языки структурного, объектно-ориентированного программирования и языка сценариев для создания независимых программ. Разрабатывать графический интерфейс приложения.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Национальной и международной системы стандартизации и сертификации и систему обеспечения качества продукции. Методы контроля качества объектно-ориентированного программирования. Объектно-ориентированное программирование. Спецификации языка программирования, принципы создания графического пользовательского интерфейса (GUI), файлового ввода-вывода, создания сетевого сервера и сетевого клиента. Файлового ввода-вывода. Создания сетевого сервера и сетевого клиента.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5.4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разработку модулей информационной системы в соответствии с техническим заданием.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Использовать языки структурного, объектно-ориентированного программирования и языка сценариев для создания независимых программ. Решать прикладные вопросы программирования и языка сценариев для создания программ. Проектировать и разрабатывать систему по заданным требованиям и спецификациям. Разрабатывать графический интерфейс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t>приложения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.С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оздавать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проект по разработке приложения и формулировать его задачи.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Национальной и международной систему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стандартизации и сертификации и систему обеспечения качества продукции, методы контроля качества. Объектно-ориентированное программирование. Спецификации языка программирования, принципы создания графического пользовательского интерфейса (GUI). Важность рассмотрения всех возможных вариантов и получения наилучшего решения на основе анализа и интересов клиента. Файлового ввода-вывода, создания сетевого сервера и сетевого клиента. Платформы для создания, исполнения и управления информационной системой.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5.5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Использовать методы тестирования в соответствии с техническим заданием.</w:t>
            </w:r>
          </w:p>
        </w:tc>
      </w:tr>
      <w:tr w:rsidR="00EB0755" w:rsidTr="004B3C61">
        <w:trPr>
          <w:trHeight w:val="18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Особенности программных средств, используемых в разработке ИС.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5.6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техническую документацию на эксплуатацию информационной системы.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Разрабатывать проектную документацию на эксплуатацию информационной системы. Использовать стандарты при оформлении программной документации.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Основные модели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построения информационных систем, их структура. Использовать критерии оценки качества и надежности функционирования информационной системы. Реинжиниринг бизнес-процессов.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5.7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Производить оценку информационной системы для выявления возможности ее модернизации.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Использовать методы и критерии оценивания предметной области и методы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</w:rPr>
              <w:t>определения стратегии развития бизнес-процессов организации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</w:rPr>
              <w:t>. Решать прикладные вопросы интеллектуальных систем с использованием статических экспертных систем, экспертных систем реального времени.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Системы обеспечения качества продукции. Методы контроля качества в соответствии со стандартами.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Сопровождение информационных систем.</w:t>
            </w: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6.1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техническое задание на сопровождение информационной системы.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Поддерживать документацию в актуальном состоянии. Формировать предложения о расширении функциональности информационной системы. Формировать предложения о прекращении эксплуатации информационной системы или ее реинжиниринге.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Классификация информационных систем. Принципы работы экспертных систем. Достижения мировой и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отечественной информатики в области интеллектуализации информационных систем. Структура и этапы проектирования информационной системы. Методологии проектирования информационных систем.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6.2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Выполнять исправление ошибок в программном коде информационной системы.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Идентифицировать ошибки, возникающие в процессе эксплуатации системы. Исправлять ошибки в программном коде информационной системы в процессе эксплуатации.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Основные задачи сопровождения информационной системы. Регламенты и нормы по обновлению и сопровождению обслуживаемой информационной системы.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6.3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Разрабатывать обучающую документацию для пользователей информационной системы.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Разрабатывать обучающие материалы для пользователей по эксплуатации ИС.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Методы обеспечения и контроля качества ИС. Методы разработки обучающей документации.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6.4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Оценивать качество и надежность функционирования информационной системы в соответствии с критериями технического задания.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Умения: Применять документацию систем качества. Применять основные правила и документы системы сертификации РФ. Организовывать заключение договоров на выполняемые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работы. Выполнять мониторинг и управление исполнением договоров на выполняемые работы. Организовывать заключение дополнительных соглашений к договорам. Контролировать поступления оплат по договорам за выполненные работы. Закрывать договора на выполняемые работы.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Характеристики и атрибуты качества ИС. Методы обеспечения и контроля качества ИС в соответствии со стандартами. Политику безопасности в современных информационных системах. Основы бухгалтерского учета и отчетности организаций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6.5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техническое сопровождение, обновление и восстановление данных ИС в соответствии с техническим заданием.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Осуществлять техническое сопровождение, сохранение и восстановление базы данных информационной системы. Составлять планы резервного копирования. Определять интервал резервного копирования. Применять основные технологии экспертных систем. Осуществлять настройку информационной системы для пользователя согласно технической документации.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Регламенты по обновлению и техническому сопровождению обслуживаемой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информационной системы. Терминология и методы резервного копирования, восстановление информации в информационной системе.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Соадминистрирование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</w:rPr>
              <w:t xml:space="preserve"> баз данных и серверов.</w:t>
            </w: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7.1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Выявлять технические проблемы, возникающие в процессе эксплуатации баз данных и серверов.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Добавлять, обновлять и удалять данные. Выполнять запросы на выборку и обработку данных на языке SQL.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Модели данных, иерархическую, сетевую и реляционную модели данных, их типы, основные операции и ограничения. Уровни качества программной продукции.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7.2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администрирование отдельных компонент серверов.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Осуществлять основные функции по администрированию баз данных. Проектировать и создавать базы данных.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Тенденции развития банков данных. Технология установки и настройки сервера баз данных. Требования к безопасности сервера базы данных.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7.3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Формировать требования к конфигурации локальных компьютерных сетей и серверного оборудования, необходимые для работы баз данных и серверов в рамках поставленной задачи.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 xml:space="preserve">Знания: Представление структур данных. Технология установки и настройки сервера баз данных. Требования к </w:t>
            </w:r>
            <w:r>
              <w:rPr>
                <w:rFonts w:ascii="Times New Roman" w:eastAsia="SimSun" w:hAnsi="Times New Roman" w:cs="Times New Roman"/>
                <w:sz w:val="24"/>
              </w:rPr>
              <w:lastRenderedPageBreak/>
              <w:t>безопасности сервера базы данных.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7.4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Осуществлять администрирование баз данных в рамках своей компетенции.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Развертывать, обслуживать и поддерживать работу современных баз данных и серверов.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Модели данных и их типы. Основные операции и ограничения. Уровни качества программной продукции.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ПК 7.5</w:t>
            </w:r>
          </w:p>
        </w:tc>
        <w:tc>
          <w:tcPr>
            <w:tcW w:w="27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Проводить аудит систем безопасности баз данных и серверов, с использованием регламентов по защите информации.</w:t>
            </w: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Умения: Разрабатывать политику безопасности SQL сервера, базы данных и отдельных объектов базы данных. Владеть технологиями проведения сертификации программного средства.</w:t>
            </w:r>
          </w:p>
        </w:tc>
      </w:tr>
      <w:tr w:rsidR="00EB0755" w:rsidTr="004B3C61">
        <w:trPr>
          <w:trHeight w:val="315"/>
        </w:trPr>
        <w:tc>
          <w:tcPr>
            <w:tcW w:w="2190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9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45" w:type="dxa"/>
              <w:right w:w="45" w:type="dxa"/>
            </w:tcMar>
          </w:tcPr>
          <w:p w:rsidR="00EB0755" w:rsidRDefault="00EB0755" w:rsidP="004B3C61">
            <w:pPr>
              <w:textAlignment w:val="top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SimSun" w:hAnsi="Times New Roman" w:cs="Times New Roman"/>
                <w:sz w:val="24"/>
              </w:rPr>
              <w:t>Знания: Технология установки и настройки сервера баз данных. Требования к безопасности сервера базы данных. Государственные стандарты и требования к обслуживанию баз данных.</w:t>
            </w:r>
          </w:p>
        </w:tc>
      </w:tr>
    </w:tbl>
    <w:p w:rsidR="00EB0755" w:rsidRDefault="00EB0755" w:rsidP="00EB0755">
      <w:pPr>
        <w:sectPr w:rsidR="00EB0755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0755" w:rsidRPr="00F15D08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EB0755" w:rsidRDefault="00EB0755" w:rsidP="00EB0755"/>
    <w:tbl>
      <w:tblPr>
        <w:tblW w:w="15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"/>
        <w:gridCol w:w="849"/>
        <w:gridCol w:w="1852"/>
        <w:gridCol w:w="1757"/>
        <w:gridCol w:w="1716"/>
        <w:gridCol w:w="2258"/>
        <w:gridCol w:w="1358"/>
        <w:gridCol w:w="1705"/>
        <w:gridCol w:w="1996"/>
        <w:gridCol w:w="1740"/>
      </w:tblGrid>
      <w:tr w:rsidR="00EB0755" w:rsidTr="004B3C61">
        <w:trPr>
          <w:trHeight w:val="687"/>
        </w:trPr>
        <w:tc>
          <w:tcPr>
            <w:tcW w:w="15643" w:type="dxa"/>
            <w:gridSpan w:val="10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Состав преподавателей, обеспечивающих образовательный процесс по ОПСПО ППССЗ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br/>
              <w:t xml:space="preserve">специальность </w:t>
            </w:r>
            <w:r>
              <w:rPr>
                <w:rFonts w:ascii="Times New Roman" w:eastAsia="SimSun" w:hAnsi="Times New Roman" w:cs="Times New Roman"/>
                <w:b/>
                <w:sz w:val="24"/>
              </w:rPr>
              <w:t xml:space="preserve">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программирование» - Специалист по информационным системам.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Индекс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Дисциплина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преподавателя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Образование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Педагогический стаж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 и литература</w:t>
            </w: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Кирюхина О.Н.</w:t>
            </w:r>
          </w:p>
        </w:tc>
        <w:tc>
          <w:tcPr>
            <w:tcW w:w="1716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МГПИ им.В.И.Ленина.1982.Учитель русского языка и литературы.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996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ВПО «РЭУ им. Г.В. Плеханова» 2016,2017, 2018.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49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БД.03</w:t>
            </w:r>
          </w:p>
        </w:tc>
        <w:tc>
          <w:tcPr>
            <w:tcW w:w="1852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Блинов И.А.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Горьковский государственный педагогический институт иностранных языков им. Добролюбова 1989г.,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переводчик, преподаватель французского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английского языков.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категория,28.04.21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 лет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1.Обучение в открытом национальном университете "ИНТУИТ" по курсу "Английский язык для IT специалистов" с 18 ноября по 02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декабря 2017 г. в объеме 72 часов. Сертификат № 101108999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2.Повышение квалификации в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"Российский экономический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Г.В.Плеханова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" по программе "Особенности инклюзивного образования в ВУЗЕ в объеме 72 часов. Удостоверение № 771801615277 от 10 мая 2018г.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49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2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Супрунова Н.А.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Таганрогский государственный университет, 1983,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учитель английского и испанского языков Преподаватель английского языка.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Высшая,2020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 года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Повышение квалификации в ФГБОУ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"Российский экономический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Г.В.Плеханова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" по программе "Особенности инклюзивного образования в ВУЗЕ в объеме 72 часов. Удостоверение № 771801615277 от 10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мая 2018г.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БД.04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Изагалиева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А.У. 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Астраханский государственный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Юриспруденция, юрист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к.и.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ФГАУ "Федеральный институт развития образования"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БД.05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Н.Е. Ключник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открытый педагогический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биологии и экологии, юрист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государственный гуманитарный университет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БД.06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Евдокименко О.А.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Брянский государственный педагогический институт. Специализация: Физическое воспитание. Квалификация: учитель физической культуры и спорта.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15/15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ДПО «Государственный институт новых форм обучения» г. Москва с 14 марта по 25 марта 2016 года.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БД.07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Селиверстова Е.А.,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Коломенский педагогический институт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физики и математики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БД.08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Абрамов С.А. 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Брянский государственный педагогический университет; Московский государственный университет им. Ломоносова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Учитель истории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общественнополитических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дисциплин, политолог, преподаватель политических дисциплин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 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Математика: (алгебра, начала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математического анализа,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геометрия)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Водопьянова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О.А.,штатный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университет им. М.В.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Ломоносова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Теоретическая механика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 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Мотыльков К.В.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 профессиональное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Математика. Математик. МГУ им. 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 Ломоносова, 1982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институт новых форм обучения, Психолого-педагогическая подготовка преподавателя в профессиональном образовании: новые технологии и формы обучения,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ПД. 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Селиверстова Е.А.,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Коломенский педагогический институт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физики и математики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в специальность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среднее профессиональное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«Синергия", 09.03.03 «Прикладная информатика», бакалавр,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«РЭУ им. Г.В. Плеханова», 09.02.04 Информационные системы (по отраслям), Техник по информационным системам, 2016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ПОО.2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информационных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Джебилов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А.В.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среднее профессиональное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«Синергия", 09.03.03 «Прикладная информатика», бакалавр,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ФГБОУ ВО «РЭУ им. Г.В. Плеханова»,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09.02.04 Информационные системы (по отраслям), Техник по информационным системам, 2016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философии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Ажнина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Л.Г.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педагогический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В.И.Ленина</w:t>
            </w:r>
            <w:proofErr w:type="spellEnd"/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Русский язык, литература и история. Учитель русского языка и литературы.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35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Ермаков А.В.</w:t>
            </w:r>
          </w:p>
        </w:tc>
        <w:tc>
          <w:tcPr>
            <w:tcW w:w="1716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олохова.2012.Учитель истории.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Николаева Н.Г.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Горьковский Государственный Педагогический Институт иностранных языков им.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Н.А.Добролюбова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. Факультет английского языка. Преподаватель английского и немецкого языков.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Лосикова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А.Л.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педагогический государственный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английского языка и учитель начальных классов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ОГСЭ.04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Оляшев Н.В. штатный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Архангельский государственны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й педагогический институт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Учитель физической культуры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Компетентность преподавателя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вузов,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осква</w:t>
            </w:r>
            <w:proofErr w:type="spellEnd"/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Элементы высшей математики</w:t>
            </w:r>
          </w:p>
        </w:tc>
        <w:tc>
          <w:tcPr>
            <w:tcW w:w="1757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Зиновьева Г.М.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высшее 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Московский государственный педагогический институт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1960 г, учитель математики и черчения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Актуальные проблемы преподавания математики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в учебных заведениях СПО в условиях реализации ФГОС СПО нового поколения Международная академия бизнеса ( с 19.12.2016 по 24.01.2017) 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 с элементами математической логики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Ю.А.,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областной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Педагогическое образование по профилю «Математика»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вторая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в аспирантуре РГПУ им. А.И. Герцена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 с элементами математической логики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Водопьянова О. А.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университет им. М.В. Ломоносова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Теоретическая механика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 с элементами математической логики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Шестакова О.Н.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Липецкий государственный педагогический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математики и физики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Шестакова О.Н.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Липецкий государственный педагогический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математики и физики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ЕН.04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Математические методы и исследование операций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Шестакова О.Н.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Липецкий государственный педагогический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математики и физики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Операционные системы и среды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Агафонов П.В.,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Автоматизированные системы обработки информации и управления (по отраслям), техник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Архитектура аппаратных средств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Дробышева Л. В.,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горный институт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Автоматика и телемеханика, инженер-электрик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технологии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Молотков М.А.,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в экономике,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ОП.04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Молотков М.А.,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в экономике,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ОП.05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Правовое обеспечение профессио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oftHyphen/>
              <w:t>нальной деятельности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Позднякова Т.И.,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государственный социальный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и администрирование в социальной сфере, специалист по социальной работе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ОП.06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Б.Г.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Казанское высшее танковое командное училище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1970г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Специальность: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командная танковая, эксплуатация танков, автомобилей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тракторов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фицер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 средним военным образованием, инженер по эксплуатации танков, автомобилей и тракторов.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Военная орденов Ленина и Октябрьской революции Краснознаменную ордена Суворова академия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имени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1982 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по специальности командно-штабная оперативно-тактическая квалификация офицер с высшим военным образованием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«Психолого-педагогическая подготовка преподавателя в профессиональном образовании: новые технологии и формы обучения», Российский экономический университет им.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Г.В. Плеханова, 2016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«Современные научно-педагогические технологии обеспечения образовательной и научной деятельности в университете» Российский экономический университет им. Г.В. Плеханова, 2017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ОП.07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организации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 Ю.,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университет управления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и управление в отраслях топливно-энергетического комплекса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ОП.08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Основы проектирования баз данных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Прищеп М.С.,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Московская финансово-промышленная академия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 и технологии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ОП.09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Стандартизация, сертификация и техническое документоведение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Ермачкова И.Ю.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государственный химико-технологический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 химик-технолог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ОП.10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Численные методы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Калашникова Ю.А.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государственный областной университет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Педагогическое образование по профилю «Математика»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вторая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в аспирантуре РГПУ им. А.И. Герцена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сети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Володин И.М. штатный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МГАУ Московский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университет им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В.П.Горячкина</w:t>
            </w:r>
            <w:proofErr w:type="spellEnd"/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Экономика и управление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35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Компьютерные сети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Кузнецов П.О.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в экономике, бакалавр, 2016 Информационный менеджмент, Магистр, 2018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ОП.12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Менеджмент в профессиональной деятельности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Попова Л. Ю.,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Государственный университет управления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Экономика и управление в отраслях топливно-энергетического комплекса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МДК.02.03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Математическое моделирование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Шерышев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 Е., внешний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МАТИ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им.К.Э.Циолковского</w:t>
            </w:r>
            <w:proofErr w:type="spellEnd"/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Авиамеханический факультет; инженер-механик двигателей летательных аппаратов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96" w:type="dxa"/>
            <w:shd w:val="clear" w:color="auto" w:fill="EFEFE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Моделирование и анализ программного обеспечения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Лытнев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Е.П.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Открытый технологический институт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Прикладная информатика (в экономике),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информатик-экономист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 2012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41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МДК.03.02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проектами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Агафонов П.В.,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Московский приборостроительный техникум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Автоматизированные системы обработки информации и управления (по отраслям), техник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МДК.05.01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Проектирование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идизайнинформационных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МДК.05.02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кодаинформационных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Лытнев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Е.П.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Открытый технологический институт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Прикладная информатика (в экономике),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информатик-экономист</w:t>
            </w:r>
            <w:proofErr w:type="gramEnd"/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МДК.05.03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Тестирование информационных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Канакин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А. В.,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Прикладная информатика в экономике,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МДК.06.01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Внедрение информационных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Московская финансово-промышленная академия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 и технологии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МДК.06.02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Инженерно-техническая поддержка сопровождения информационных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МДК.06.03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Устройство и функционирование информационной системы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Московская финансово-промышленная академия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 и технологии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МДК.06.04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Интеллектуальные системы и технологии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Клопов Д.А., внутренний совместитель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высшее,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среднее профессиональное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Государственный университет управления, 06.18.00 Математические методы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исследование операций в экономике, экономист-математик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Московский приборостроительный техникум, 1735 Программирование для быстродействующих математических машин, техник-математик-программист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высшая, к.э.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ФГАУ ФИРО,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ГАПОУ "Колледж предпринимательства №11",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ФГБОУ ВО «РЭУ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им. Г.В. Плеханова», 2017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  <w:t>ФГБОУ ВО «РЭУ им. Г.В. Плеханова», 2018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МДК.07.01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Управление и автоматизация баз данных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EB0755" w:rsidTr="004B3C61">
        <w:trPr>
          <w:trHeight w:val="352"/>
        </w:trPr>
        <w:tc>
          <w:tcPr>
            <w:tcW w:w="41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849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МДК.07.02</w:t>
            </w:r>
          </w:p>
        </w:tc>
        <w:tc>
          <w:tcPr>
            <w:tcW w:w="1852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Сертификация информационных систем</w:t>
            </w:r>
          </w:p>
        </w:tc>
        <w:tc>
          <w:tcPr>
            <w:tcW w:w="1757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Полянский А.А., штатный преподаватель</w:t>
            </w:r>
          </w:p>
        </w:tc>
        <w:tc>
          <w:tcPr>
            <w:tcW w:w="171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МФПУ «Синергия»</w:t>
            </w:r>
          </w:p>
        </w:tc>
        <w:tc>
          <w:tcPr>
            <w:tcW w:w="22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Информационные системы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бакалавр</w:t>
            </w:r>
          </w:p>
        </w:tc>
        <w:tc>
          <w:tcPr>
            <w:tcW w:w="1358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  <w:tc>
          <w:tcPr>
            <w:tcW w:w="1705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96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ФГБОУ ВО «РЭУ им. Г.В. Плеханова», 2014</w:t>
            </w:r>
          </w:p>
        </w:tc>
        <w:tc>
          <w:tcPr>
            <w:tcW w:w="1740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EB0755" w:rsidRDefault="00EB0755" w:rsidP="00EB0755">
      <w:pPr>
        <w:sectPr w:rsidR="00EB0755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B0755" w:rsidRPr="00F15D08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EB0755" w:rsidRDefault="00EB0755" w:rsidP="00EB0755"/>
    <w:tbl>
      <w:tblPr>
        <w:tblW w:w="15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4073"/>
        <w:gridCol w:w="10621"/>
      </w:tblGrid>
      <w:tr w:rsidR="00EB0755" w:rsidTr="00EB0755">
        <w:trPr>
          <w:trHeight w:val="687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Перечень материально-технического обеспечения дисциплин ОПСПО ППССЗ специальность 09.02.07 </w:t>
            </w:r>
            <w:r>
              <w:rPr>
                <w:rFonts w:ascii="Times New Roman" w:hAnsi="Times New Roman" w:cs="Times New Roman"/>
                <w:b/>
                <w:sz w:val="24"/>
              </w:rPr>
              <w:t>«Информационные системы и программирование» - Специалист по информационным системам.</w:t>
            </w:r>
          </w:p>
        </w:tc>
      </w:tr>
      <w:tr w:rsidR="00EB0755" w:rsidTr="00EB0755">
        <w:trPr>
          <w:trHeight w:val="988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/п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Наименование специализированных аудиторий,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кабинетов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,л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абораторий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с перечнем основного оборудования</w:t>
            </w:r>
          </w:p>
        </w:tc>
      </w:tr>
      <w:tr w:rsidR="00EB0755" w:rsidTr="00EB0755">
        <w:trPr>
          <w:trHeight w:val="335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Кабинеты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Экономика отрасли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 Социально-экономических дисциплин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EB0755" w:rsidTr="00EB0755">
        <w:trPr>
          <w:trHeight w:val="1356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Психология общения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184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184" w:lineRule="atLeast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Обществознанение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(включая экономику и право)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 Иностранного языка (лингафонный)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 Классная доска с магнитной поверхностью; Стенды экспозиционные; Таблицы демонстрационные; Электронные пособия; Учебная литература; Таблицы демонстрационные; Карты иностранных государств; Нормативно-правовые документы; Методические пособия.</w:t>
            </w:r>
            <w:proofErr w:type="gramEnd"/>
          </w:p>
        </w:tc>
      </w:tr>
      <w:tr w:rsidR="00EB0755" w:rsidTr="00EB0755">
        <w:trPr>
          <w:trHeight w:val="2076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Кабинет Математических дисциплин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Рабочие места обучающихся, Рабочее место преподавателя, Шкафы;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Элементы высшей математики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Дискретная математика с элементами математической логики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469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Комплект обучающих программ.</w:t>
            </w:r>
          </w:p>
        </w:tc>
      </w:tr>
      <w:tr w:rsidR="00EB0755" w:rsidTr="00EB0755">
        <w:trPr>
          <w:trHeight w:val="2612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Безопасность жизнедеятельности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Информатика</w:t>
            </w: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Информатики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на базе вычислительной техники, подключенными к локальной вычислительной сети и сети «Интернет», учебным сетевым программным обеспечением, обучающим программным обеспечением.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Химия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Естественнонаучных дисциплин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Телевизор; DVD-плеер;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Физика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EB0755" w:rsidTr="00EB0755">
        <w:trPr>
          <w:trHeight w:val="1088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Астрономия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Стандартизация, сертификация и техническое документоведение</w:t>
            </w:r>
          </w:p>
        </w:tc>
        <w:tc>
          <w:tcPr>
            <w:tcW w:w="10621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Метрологии и стандартизации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EB0755" w:rsidTr="00EB0755">
        <w:trPr>
          <w:trHeight w:val="335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Лаборатории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Архитектура аппаратных средств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Лаборатория «Вычислительной техники, архитектуры персонального компьютера и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lastRenderedPageBreak/>
              <w:t>периферийных устройств»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 или аналоги; 12-15 комплектов компьютерных комплектующих для произведения сборки, раз-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сервисного обслуживания ПК и оргтехники;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Специализированная мебель для сервисного обслуживания ПК с заземлением и защитой от статического напряжения; Проектор и экран; Маркерная доска; Программное обеспечение общего и профессионального назначения.</w:t>
            </w:r>
          </w:p>
        </w:tc>
      </w:tr>
      <w:tr w:rsidR="00EB0755" w:rsidTr="00EB0755">
        <w:trPr>
          <w:trHeight w:val="1222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Операционные системы и среды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2327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Компьютерные сети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Моделирование и анализ программного обеспечения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рограммного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обеспечения и сопровождения компьютерных систем»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Проектор и экран; Маркерная доска; Программное обеспечение общего и профессионального назначения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Инженерно-техническая поддержка сопровождения информационных систем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218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Средства тестирования программного обеспечения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3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Управление и автоматизация баз данных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рограммирования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баз данных»: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Сервер в лаборатории (8-х ядерный процессор с частотой не менее 3 ГГц, оперативная память объемом не менее 16 Гб, жесткие диски общим объемом не менее 1 Тб, программное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обеспечение:WindowsServer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2012 или более новая версия) или выделение аналогичного по характеристикам виртуального сервера из общей фермы серверов;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EB0755" w:rsidTr="00EB0755">
        <w:trPr>
          <w:trHeight w:val="5191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shd w:val="clear" w:color="auto" w:fill="FFFFFF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Основы проектирования баз данных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Тестирование информационных систем</w:t>
            </w:r>
          </w:p>
        </w:tc>
        <w:tc>
          <w:tcPr>
            <w:tcW w:w="10621" w:type="dxa"/>
            <w:vMerge w:val="restart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рганизации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и принципов построения информационных систем»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8 Гб) или аналоги;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.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Разработка кода информационных систем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Внедрение информационных систем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Инсталяция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и настройка информационных систем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1909"/>
        </w:trPr>
        <w:tc>
          <w:tcPr>
            <w:tcW w:w="524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Сертификация информационных систем</w:t>
            </w:r>
          </w:p>
        </w:tc>
        <w:tc>
          <w:tcPr>
            <w:tcW w:w="10621" w:type="dxa"/>
            <w:vMerge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4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Информационные технологии</w:t>
            </w: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ресурсов»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Гб;)или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i3, оперативная память объемом не менее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аналоги;) Многофункциональное устройство (МФУ) формата А4; Проектор и экран; Маркерная доска; Программное обеспечение общего и профессионального назначения.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Проектирование и дизайн информационных систем</w:t>
            </w: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азработка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 xml:space="preserve"> веб-приложений»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A4, черно-белый, лазерный; Программное обеспечение общего и профессионального назначения;</w:t>
            </w:r>
          </w:p>
        </w:tc>
      </w:tr>
      <w:tr w:rsidR="00EB0755" w:rsidTr="00EB0755">
        <w:trPr>
          <w:trHeight w:val="335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Студии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Студия «Инженерной и компьютерной графики»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Офисный мольберт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); Проектор и экран; Маркерная доска; Принтер A3, цветной; Программное обеспечение общего и профессионального назначения.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Студия «Разработки дизайна веб-приложений»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 от 2GB ОЗУ, не менее 8GB ОЗУ,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A3, цветной;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; Программное обеспечение общего и профессионального назначения.</w:t>
            </w:r>
          </w:p>
        </w:tc>
      </w:tr>
      <w:tr w:rsidR="00EB0755" w:rsidTr="00EB0755">
        <w:trPr>
          <w:trHeight w:val="335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комплекс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Спортивный зал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ОГСЭ.04 Физическая культура</w:t>
            </w: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Тренажерный зал общефизической подготовки</w:t>
            </w:r>
          </w:p>
        </w:tc>
      </w:tr>
      <w:tr w:rsidR="00EB0755" w:rsidTr="00EB0755">
        <w:trPr>
          <w:trHeight w:val="335"/>
        </w:trPr>
        <w:tc>
          <w:tcPr>
            <w:tcW w:w="15218" w:type="dxa"/>
            <w:gridSpan w:val="3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Залы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1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EB0755" w:rsidTr="00EB0755">
        <w:trPr>
          <w:trHeight w:val="335"/>
        </w:trPr>
        <w:tc>
          <w:tcPr>
            <w:tcW w:w="524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  <w:tc>
          <w:tcPr>
            <w:tcW w:w="4073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621" w:type="dxa"/>
            <w:tcMar>
              <w:top w:w="0" w:type="dxa"/>
              <w:left w:w="50" w:type="dxa"/>
              <w:bottom w:w="0" w:type="dxa"/>
              <w:right w:w="50" w:type="dxa"/>
            </w:tcMar>
          </w:tcPr>
          <w:p w:rsidR="00EB0755" w:rsidRDefault="00EB0755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lang w:eastAsia="ru-RU"/>
              </w:rPr>
              <w:t>Актовый зал</w:t>
            </w:r>
          </w:p>
        </w:tc>
      </w:tr>
    </w:tbl>
    <w:p w:rsidR="00EB0755" w:rsidRDefault="00EB0755" w:rsidP="00EB0755">
      <w:pPr>
        <w:sectPr w:rsidR="00EB0755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B0755" w:rsidRPr="00F15D08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EB0755" w:rsidRDefault="00EB0755" w:rsidP="00EB07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EB0755" w:rsidRDefault="00EB0755" w:rsidP="00EB0755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114300" distR="114300" wp14:anchorId="41E2AF32" wp14:editId="3067F725">
            <wp:extent cx="9116705" cy="6002630"/>
            <wp:effectExtent l="0" t="0" r="0" b="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-1" b="-316"/>
                    <a:stretch/>
                  </pic:blipFill>
                  <pic:spPr bwMode="auto">
                    <a:xfrm>
                      <a:off x="0" y="0"/>
                      <a:ext cx="9128955" cy="60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755" w:rsidRDefault="00EB0755" w:rsidP="00EB0755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 wp14:anchorId="58479415" wp14:editId="4D08D00E">
            <wp:extent cx="9251950" cy="1235610"/>
            <wp:effectExtent l="0" t="0" r="0" b="3175"/>
            <wp:docPr id="8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2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EB0755" w:rsidRDefault="00EB0755" w:rsidP="00EB0755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755" w:rsidRDefault="00EB0755" w:rsidP="00EB0755">
      <w:pPr>
        <w:sectPr w:rsidR="00EB0755" w:rsidSect="00EB0755">
          <w:pgSz w:w="16838" w:h="11906" w:orient="landscape"/>
          <w:pgMar w:top="850" w:right="1134" w:bottom="568" w:left="1134" w:header="708" w:footer="708" w:gutter="0"/>
          <w:cols w:space="708"/>
          <w:docGrid w:linePitch="360"/>
        </w:sectPr>
      </w:pPr>
    </w:p>
    <w:p w:rsidR="00EB0755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EB0755" w:rsidRPr="00F15D08" w:rsidRDefault="00EB0755" w:rsidP="00EB0755">
      <w:pPr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drawing>
          <wp:inline distT="0" distB="0" distL="114300" distR="114300" wp14:anchorId="1643B969" wp14:editId="3F2CA0CD">
            <wp:extent cx="9251950" cy="4703266"/>
            <wp:effectExtent l="0" t="0" r="6350" b="254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032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0755" w:rsidRDefault="00EB0755" w:rsidP="00EB0755">
      <w:pPr>
        <w:sectPr w:rsidR="00EB0755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B0755" w:rsidRPr="00A52A0F" w:rsidRDefault="00EB0755" w:rsidP="00EB0755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46</w:t>
      </w:r>
    </w:p>
    <w:bookmarkEnd w:id="0"/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МОСКОВСКИЙ ПРИБОРОСТРОИТЕЛЬНЫЙ ТЕХНИКУМ</w:t>
      </w: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853" w:type="dxa"/>
        <w:jc w:val="center"/>
        <w:tblLayout w:type="fixed"/>
        <w:tblLook w:val="04A0" w:firstRow="1" w:lastRow="0" w:firstColumn="1" w:lastColumn="0" w:noHBand="0" w:noVBand="1"/>
      </w:tblPr>
      <w:tblGrid>
        <w:gridCol w:w="4336"/>
        <w:gridCol w:w="1208"/>
        <w:gridCol w:w="4309"/>
      </w:tblGrid>
      <w:tr w:rsidR="00EB0755" w:rsidTr="004B3C61">
        <w:trPr>
          <w:jc w:val="center"/>
        </w:trPr>
        <w:tc>
          <w:tcPr>
            <w:tcW w:w="4336" w:type="dxa"/>
            <w:shd w:val="clear" w:color="auto" w:fill="auto"/>
          </w:tcPr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EB0755" w:rsidRDefault="00EB0755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Д.С. Алексеев</w:t>
            </w: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«____»__________201__ г.</w:t>
            </w:r>
          </w:p>
        </w:tc>
        <w:tc>
          <w:tcPr>
            <w:tcW w:w="1208" w:type="dxa"/>
            <w:shd w:val="clear" w:color="auto" w:fill="auto"/>
          </w:tcPr>
          <w:p w:rsidR="00EB0755" w:rsidRDefault="00EB0755" w:rsidP="004B3C6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9" w:type="dxa"/>
            <w:shd w:val="clear" w:color="auto" w:fill="auto"/>
          </w:tcPr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А.В. Чурилов</w:t>
            </w:r>
          </w:p>
          <w:p w:rsidR="00EB0755" w:rsidRDefault="00EB0755" w:rsidP="004B3C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«____»__________201__ г.</w:t>
            </w:r>
          </w:p>
        </w:tc>
      </w:tr>
    </w:tbl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EB0755" w:rsidRDefault="00EB0755" w:rsidP="00EB07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09.02.07 «Информационные системы и программирование»</w:t>
      </w:r>
    </w:p>
    <w:p w:rsidR="00EB0755" w:rsidRDefault="00EB0755" w:rsidP="00EB0755">
      <w:pPr>
        <w:pStyle w:val="13"/>
        <w:rPr>
          <w:szCs w:val="24"/>
        </w:rPr>
      </w:pPr>
      <w:r>
        <w:rPr>
          <w:szCs w:val="24"/>
          <w:u w:val="single"/>
        </w:rPr>
        <w:t>квалификация «Специалист по информационным системам»</w:t>
      </w:r>
    </w:p>
    <w:p w:rsidR="00EB0755" w:rsidRDefault="00EB0755" w:rsidP="00EB0755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(базовый уровень)</w:t>
      </w:r>
    </w:p>
    <w:p w:rsidR="00EB0755" w:rsidRDefault="00EB0755" w:rsidP="00EB0755">
      <w:pPr>
        <w:spacing w:after="0"/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rPr>
          <w:sz w:val="24"/>
          <w:szCs w:val="24"/>
        </w:rPr>
      </w:pPr>
    </w:p>
    <w:p w:rsidR="00EB0755" w:rsidRDefault="00EB0755" w:rsidP="00EB0755">
      <w:pPr>
        <w:pStyle w:val="a5"/>
        <w:ind w:firstLine="0"/>
        <w:rPr>
          <w:sz w:val="24"/>
          <w:szCs w:val="24"/>
        </w:rPr>
      </w:pPr>
      <w:bookmarkStart w:id="1" w:name="_Toc408772878"/>
      <w:r>
        <w:rPr>
          <w:sz w:val="24"/>
          <w:szCs w:val="24"/>
        </w:rPr>
        <w:lastRenderedPageBreak/>
        <w:t>Москва 201</w:t>
      </w:r>
      <w:bookmarkEnd w:id="1"/>
      <w:r>
        <w:rPr>
          <w:sz w:val="24"/>
          <w:szCs w:val="24"/>
        </w:rPr>
        <w:t>8</w:t>
      </w:r>
    </w:p>
    <w:tbl>
      <w:tblPr>
        <w:tblW w:w="100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4046"/>
        <w:gridCol w:w="709"/>
        <w:gridCol w:w="5325"/>
      </w:tblGrid>
      <w:tr w:rsidR="00EB0755" w:rsidTr="004B3C61">
        <w:trPr>
          <w:trHeight w:val="1832"/>
        </w:trPr>
        <w:tc>
          <w:tcPr>
            <w:tcW w:w="4046" w:type="dxa"/>
            <w:shd w:val="clear" w:color="auto" w:fill="auto"/>
          </w:tcPr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EB0755" w:rsidRDefault="00EB0755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 техникума</w:t>
            </w:r>
          </w:p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  <w:p w:rsidR="00EB0755" w:rsidRDefault="00EB0755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сентября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709" w:type="dxa"/>
            <w:shd w:val="clear" w:color="auto" w:fill="auto"/>
          </w:tcPr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</w:tr>
      <w:tr w:rsidR="00EB0755" w:rsidTr="004B3C61">
        <w:trPr>
          <w:trHeight w:val="2000"/>
        </w:trPr>
        <w:tc>
          <w:tcPr>
            <w:tcW w:w="4046" w:type="dxa"/>
            <w:shd w:val="clear" w:color="auto" w:fill="auto"/>
            <w:vAlign w:val="center"/>
          </w:tcPr>
          <w:p w:rsidR="00EB0755" w:rsidRDefault="00EB0755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</w:tcPr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09.02.07 Информационные системы и программирование (квалификация – «Специалист по информационным системам»)</w:t>
            </w:r>
          </w:p>
        </w:tc>
      </w:tr>
      <w:tr w:rsidR="00EB0755" w:rsidTr="004B3C61">
        <w:tc>
          <w:tcPr>
            <w:tcW w:w="4046" w:type="dxa"/>
            <w:shd w:val="clear" w:color="auto" w:fill="auto"/>
            <w:vAlign w:val="center"/>
          </w:tcPr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 методической комиссии Профессиональных модулей 09.02.04 и 09.02.07-ИС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 01-18/19-ЗК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«28» августа 2018 года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EB0755" w:rsidRDefault="00EB0755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709" w:type="dxa"/>
            <w:shd w:val="clear" w:color="auto" w:fill="auto"/>
          </w:tcPr>
          <w:p w:rsidR="00EB0755" w:rsidRDefault="00EB0755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  <w:shd w:val="clear" w:color="auto" w:fill="auto"/>
            <w:vAlign w:val="bottom"/>
          </w:tcPr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учебной работе</w:t>
            </w:r>
          </w:p>
          <w:p w:rsidR="00EB0755" w:rsidRDefault="00EB0755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EB0755" w:rsidRDefault="00EB0755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«18» сентября 2018 года</w:t>
            </w:r>
          </w:p>
        </w:tc>
      </w:tr>
    </w:tbl>
    <w:p w:rsidR="00EB0755" w:rsidRPr="004E2A25" w:rsidRDefault="00EB0755" w:rsidP="00EB0755">
      <w:pPr>
        <w:pStyle w:val="a5"/>
        <w:spacing w:after="0"/>
        <w:ind w:firstLine="0"/>
        <w:rPr>
          <w:rStyle w:val="10"/>
          <w:color w:val="auto"/>
          <w:sz w:val="24"/>
          <w:szCs w:val="24"/>
        </w:rPr>
      </w:pPr>
      <w:bookmarkStart w:id="2" w:name="_Toc408772879"/>
      <w:r>
        <w:rPr>
          <w:sz w:val="24"/>
          <w:szCs w:val="24"/>
        </w:rPr>
        <w:br w:type="page"/>
      </w:r>
      <w:r w:rsidRPr="004E2A25">
        <w:rPr>
          <w:rStyle w:val="10"/>
          <w:color w:val="auto"/>
          <w:sz w:val="24"/>
          <w:szCs w:val="24"/>
        </w:rPr>
        <w:lastRenderedPageBreak/>
        <w:t>СОДЕРЖАНИЕ</w:t>
      </w:r>
      <w:bookmarkEnd w:id="2"/>
    </w:p>
    <w:p w:rsidR="00EB0755" w:rsidRDefault="00EB0755" w:rsidP="00EB0755">
      <w:pPr>
        <w:pStyle w:val="a5"/>
        <w:ind w:firstLine="0"/>
        <w:rPr>
          <w:rStyle w:val="10"/>
          <w:sz w:val="24"/>
          <w:szCs w:val="24"/>
        </w:rPr>
      </w:pPr>
    </w:p>
    <w:p w:rsidR="00EB0755" w:rsidRDefault="00EB0755" w:rsidP="00EB0755">
      <w:pPr>
        <w:pStyle w:val="21"/>
        <w:rPr>
          <w:b w:val="0"/>
          <w:caps/>
          <w:szCs w:val="24"/>
        </w:rPr>
      </w:pPr>
      <w:r>
        <w:rPr>
          <w:rStyle w:val="10"/>
          <w:bCs/>
          <w:szCs w:val="24"/>
        </w:rPr>
        <w:fldChar w:fldCharType="begin"/>
      </w:r>
      <w:r>
        <w:rPr>
          <w:rStyle w:val="10"/>
          <w:b/>
          <w:bCs/>
          <w:szCs w:val="24"/>
        </w:rPr>
        <w:instrText xml:space="preserve"> TOC \o "1-2" \h \z \u </w:instrText>
      </w:r>
      <w:r>
        <w:rPr>
          <w:rStyle w:val="10"/>
          <w:bCs/>
          <w:szCs w:val="24"/>
        </w:rPr>
        <w:fldChar w:fldCharType="separate"/>
      </w:r>
      <w:hyperlink w:anchor="_Toc408772880" w:history="1">
        <w:r>
          <w:rPr>
            <w:rStyle w:val="a7"/>
            <w:b w:val="0"/>
            <w:szCs w:val="24"/>
          </w:rPr>
          <w:t>ПОЯСНИТЕЛЬНАЯ ЗАПИСКА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_Toc408772880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4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12"/>
        <w:rPr>
          <w:rFonts w:ascii="Times New Roman" w:hAnsi="Times New Roman"/>
          <w:b w:val="0"/>
        </w:rPr>
      </w:pPr>
      <w:hyperlink w:anchor="_Toc408772881" w:history="1">
        <w:r>
          <w:rPr>
            <w:rStyle w:val="a7"/>
            <w:rFonts w:ascii="Times New Roman" w:hAnsi="Times New Roman"/>
            <w:b w:val="0"/>
          </w:rPr>
          <w:t>1.</w:t>
        </w:r>
        <w:r>
          <w:rPr>
            <w:rFonts w:ascii="Times New Roman" w:hAnsi="Times New Roman"/>
            <w:b w:val="0"/>
          </w:rPr>
          <w:tab/>
        </w:r>
        <w:r>
          <w:rPr>
            <w:rStyle w:val="a7"/>
            <w:rFonts w:ascii="Times New Roman" w:hAnsi="Times New Roman"/>
            <w:b w:val="0"/>
          </w:rPr>
          <w:t>ПАСПОРТ ПРОГРАММЫ ГОСУДАРСТВЕННОЙ ИТОГОВОЙАТТЕСТАЦИИ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_Toc408772881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7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82" w:history="1">
        <w:r>
          <w:rPr>
            <w:rStyle w:val="a7"/>
            <w:b w:val="0"/>
            <w:szCs w:val="24"/>
          </w:rPr>
          <w:t>1.1.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Область применения Программы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_Toc408772882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7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83" w:history="1">
        <w:r>
          <w:rPr>
            <w:rStyle w:val="a7"/>
            <w:b w:val="0"/>
            <w:szCs w:val="24"/>
          </w:rPr>
          <w:t>1.2.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Цели и задачи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_Toc408772883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9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84" w:history="1">
        <w:r>
          <w:rPr>
            <w:rStyle w:val="a7"/>
            <w:b w:val="0"/>
            <w:szCs w:val="24"/>
          </w:rPr>
          <w:t>1.3.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Количество часов, отводимое на государственную итоговую аттестацию: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_Toc408772884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9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12"/>
        <w:rPr>
          <w:rFonts w:ascii="Times New Roman" w:hAnsi="Times New Roman"/>
          <w:b w:val="0"/>
        </w:rPr>
      </w:pPr>
      <w:hyperlink w:anchor="_Toc408772885" w:history="1">
        <w:r>
          <w:rPr>
            <w:rStyle w:val="a7"/>
            <w:rFonts w:ascii="Times New Roman" w:hAnsi="Times New Roman"/>
            <w:b w:val="0"/>
          </w:rPr>
          <w:t>2.</w:t>
        </w:r>
        <w:r>
          <w:rPr>
            <w:rFonts w:ascii="Times New Roman" w:hAnsi="Times New Roman"/>
            <w:b w:val="0"/>
          </w:rPr>
          <w:tab/>
        </w:r>
        <w:r>
          <w:rPr>
            <w:rStyle w:val="a7"/>
            <w:rFonts w:ascii="Times New Roman" w:hAnsi="Times New Roman"/>
            <w:b w:val="0"/>
          </w:rPr>
          <w:t>СТРУКТУРА И СОДЕРЖАНИЕ 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_Toc408772885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10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86" w:history="1">
        <w:r>
          <w:rPr>
            <w:rStyle w:val="a7"/>
            <w:b w:val="0"/>
            <w:szCs w:val="24"/>
          </w:rPr>
          <w:t>2.1.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Вид и сроки проведения государственной итоговой аттестации: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_Toc408772886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10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87" w:history="1">
        <w:r>
          <w:rPr>
            <w:rStyle w:val="a7"/>
            <w:b w:val="0"/>
            <w:szCs w:val="24"/>
          </w:rPr>
          <w:t>2.2.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Содержание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_Toc408772887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10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88" w:history="1">
        <w:r>
          <w:rPr>
            <w:rStyle w:val="a7"/>
            <w:b w:val="0"/>
            <w:szCs w:val="24"/>
          </w:rPr>
          <w:t>2.3.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Документы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_Toc408772888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14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12"/>
        <w:rPr>
          <w:rFonts w:ascii="Times New Roman" w:hAnsi="Times New Roman"/>
          <w:b w:val="0"/>
        </w:rPr>
      </w:pPr>
      <w:hyperlink w:anchor="_Toc408772889" w:history="1">
        <w:r>
          <w:rPr>
            <w:rStyle w:val="a7"/>
            <w:rFonts w:ascii="Times New Roman" w:hAnsi="Times New Roman"/>
            <w:b w:val="0"/>
          </w:rPr>
          <w:t>3.</w:t>
        </w:r>
        <w:r>
          <w:rPr>
            <w:rFonts w:ascii="Times New Roman" w:hAnsi="Times New Roman"/>
            <w:b w:val="0"/>
          </w:rPr>
          <w:tab/>
        </w:r>
        <w:r>
          <w:rPr>
            <w:rStyle w:val="a7"/>
            <w:rFonts w:ascii="Times New Roman" w:hAnsi="Times New Roman"/>
            <w:b w:val="0"/>
          </w:rPr>
          <w:t>УСЛОВИЯ РЕАЛИЗАЦИИ ПРОГРАММЫ 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_Toc408772889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15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90" w:history="1">
        <w:r>
          <w:rPr>
            <w:rStyle w:val="a7"/>
            <w:b w:val="0"/>
            <w:szCs w:val="24"/>
          </w:rPr>
          <w:t>3.1.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Требования к минимальному материально-техническому обеспечению: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_Toc408772890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15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91" w:history="1">
        <w:r>
          <w:rPr>
            <w:rStyle w:val="a7"/>
            <w:b w:val="0"/>
            <w:szCs w:val="24"/>
          </w:rPr>
          <w:t>3.2.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Информационное обеспечение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_Toc408772891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15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92" w:history="1">
        <w:r>
          <w:rPr>
            <w:rStyle w:val="a7"/>
            <w:b w:val="0"/>
            <w:szCs w:val="24"/>
          </w:rPr>
          <w:t>3.3.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Общие требования к организации и проведению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_Toc408772892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15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93" w:history="1">
        <w:r>
          <w:rPr>
            <w:rStyle w:val="a7"/>
            <w:b w:val="0"/>
            <w:szCs w:val="24"/>
          </w:rPr>
          <w:t>3.4.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Кадровое обеспечение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_Toc408772893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17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pStyle w:val="12"/>
        <w:rPr>
          <w:rFonts w:ascii="Times New Roman" w:hAnsi="Times New Roman"/>
          <w:b w:val="0"/>
        </w:rPr>
      </w:pPr>
      <w:hyperlink w:anchor="_Toc408772894" w:history="1">
        <w:r>
          <w:rPr>
            <w:rStyle w:val="a7"/>
            <w:rFonts w:ascii="Times New Roman" w:hAnsi="Times New Roman"/>
            <w:b w:val="0"/>
          </w:rPr>
          <w:t>4.</w:t>
        </w:r>
        <w:r>
          <w:rPr>
            <w:rFonts w:ascii="Times New Roman" w:hAnsi="Times New Roman"/>
            <w:b w:val="0"/>
          </w:rPr>
          <w:tab/>
        </w:r>
        <w:r>
          <w:rPr>
            <w:rStyle w:val="a7"/>
            <w:rFonts w:ascii="Times New Roman" w:hAnsi="Times New Roman"/>
            <w:b w:val="0"/>
          </w:rPr>
          <w:t>ОЦЕНКА РЕЗУЛЬТАТОВ 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_Toc408772894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19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EB0755" w:rsidRDefault="00EB0755" w:rsidP="00EB0755">
      <w:pPr>
        <w:pStyle w:val="21"/>
        <w:rPr>
          <w:b w:val="0"/>
          <w:szCs w:val="24"/>
        </w:rPr>
      </w:pPr>
      <w:hyperlink w:anchor="_Toc408772895" w:history="1">
        <w:r>
          <w:rPr>
            <w:rStyle w:val="a7"/>
            <w:b w:val="0"/>
            <w:szCs w:val="24"/>
          </w:rPr>
          <w:t>4.1.</w:t>
        </w:r>
        <w:r>
          <w:rPr>
            <w:b w:val="0"/>
            <w:szCs w:val="24"/>
          </w:rPr>
          <w:tab/>
        </w:r>
        <w:r>
          <w:rPr>
            <w:rStyle w:val="a7"/>
            <w:b w:val="0"/>
            <w:szCs w:val="24"/>
          </w:rPr>
          <w:t>Оценка выпускной квалификационной работы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_Toc408772895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19</w:t>
        </w:r>
        <w:r>
          <w:rPr>
            <w:b w:val="0"/>
            <w:szCs w:val="24"/>
          </w:rPr>
          <w:fldChar w:fldCharType="end"/>
        </w:r>
      </w:hyperlink>
    </w:p>
    <w:p w:rsidR="00EB0755" w:rsidRDefault="00EB0755" w:rsidP="00EB0755">
      <w:pPr>
        <w:spacing w:line="240" w:lineRule="auto"/>
        <w:rPr>
          <w:rStyle w:val="10"/>
          <w:rFonts w:ascii="Times New Roman" w:hAnsi="Times New Roman" w:cs="Times New Roman"/>
          <w:b w:val="0"/>
          <w:sz w:val="24"/>
          <w:szCs w:val="24"/>
        </w:rPr>
      </w:pPr>
      <w:r>
        <w:rPr>
          <w:rStyle w:val="10"/>
          <w:rFonts w:ascii="Times New Roman" w:hAnsi="Times New Roman" w:cs="Times New Roman"/>
          <w:b w:val="0"/>
          <w:sz w:val="24"/>
          <w:szCs w:val="24"/>
        </w:rPr>
        <w:fldChar w:fldCharType="end"/>
      </w:r>
    </w:p>
    <w:p w:rsidR="00EB0755" w:rsidRDefault="00EB0755" w:rsidP="00EB0755">
      <w:pPr>
        <w:pStyle w:val="1"/>
        <w:ind w:left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3" w:name="_Toc408772880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3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09.02.07 «Информационные системы и программирование».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Порядком </w:t>
      </w:r>
      <w:r>
        <w:rPr>
          <w:rFonts w:ascii="Times New Roman" w:hAnsi="Times New Roman"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№74 и от 17 ноября 2017 года №1138</w:t>
      </w:r>
      <w:proofErr w:type="gramEnd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 Плеханова», утвержденным Ученым Советом Университета27июня 2018 года, протокол №13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2012г. N 273-ФЗ.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специальности09.02.07 «Информационные системы и программирование» (квалификация – «специалист по информационным системам»).</w:t>
      </w:r>
      <w:proofErr w:type="gramEnd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специальности09.02.07 «Информационные системы и программирование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»(</w:t>
      </w:r>
      <w:proofErr w:type="gramEnd"/>
      <w:r>
        <w:rPr>
          <w:rFonts w:ascii="Times New Roman" w:hAnsi="Times New Roman" w:cs="Times New Roman"/>
          <w:sz w:val="24"/>
          <w:szCs w:val="24"/>
        </w:rPr>
        <w:t>квалификация – «специалист по информационным системам»).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аттестация, завершающая освоение программы подготовки специалистов среднего звена, является обязательной.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Формами государственной итоговой аттестации выпускников специальности 09.02.07 «Информационные 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программирование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»в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соответствии с федеральными государственными образовательными стандартами среднего профессионального образования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являются защита выпускной квалификационной работы (ВКР) и государственный экзамен в виде демонстрационного экзамена (ДЭ).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ориентирует каждого преподавателя и студента на конечный результат;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наличие перечня профессиональных компетенций, которые находят отражение в выпускной работе).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Целью демонстрационного экзамена является подтверждение освоения выпускником профессиональных компетенций по следующим видам профессиональной деятельности: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интеграции программных модулей;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Ревьюирование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программных продуктов;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и разработка информационных систем;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информационных систем;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Соадминистрирование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 данных и серверов.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демонстрационного экзамена дает возможность выпускникам реализовывать полученные навыки, профессиональные компетенции с учетом требования работодателей в современном бизнесе и влияет на построение профессиональной карьеры будущих выпускников международных организаций.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государственной итоговой аттестации допускается лица, не имеющие академической задолженности и в полном объеме выполнившие учебный план.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EB0755" w:rsidRDefault="00EB0755" w:rsidP="00EB075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EB0755" w:rsidRPr="004E2A25" w:rsidRDefault="00EB0755" w:rsidP="004E2A25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критерии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  <w:r w:rsidRPr="004E2A25"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:rsidR="00EB0755" w:rsidRDefault="00EB0755" w:rsidP="00EB0755">
      <w:pPr>
        <w:pStyle w:val="1"/>
        <w:keepNext w:val="0"/>
        <w:keepLines w:val="0"/>
        <w:numPr>
          <w:ilvl w:val="0"/>
          <w:numId w:val="3"/>
        </w:numPr>
        <w:spacing w:before="0"/>
        <w:ind w:left="993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0877288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ПАСПОРТ ПРОГРАММЫ</w:t>
      </w:r>
    </w:p>
    <w:p w:rsidR="00EB0755" w:rsidRDefault="00EB0755" w:rsidP="00EB0755">
      <w:pPr>
        <w:pStyle w:val="1"/>
        <w:ind w:left="993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ГОСУДАРСТВЕННОЙ ИТОГОВОЙ АТТЕСТАЦИИ</w:t>
      </w:r>
      <w:bookmarkEnd w:id="4"/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12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08772882"/>
      <w:r>
        <w:rPr>
          <w:rFonts w:ascii="Times New Roman" w:hAnsi="Times New Roman" w:cs="Times New Roman"/>
          <w:color w:val="auto"/>
          <w:sz w:val="24"/>
          <w:szCs w:val="24"/>
        </w:rPr>
        <w:t>Область применения Программы государственной итоговой аттестации</w:t>
      </w:r>
      <w:bookmarkEnd w:id="5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(далее программа ГИА) является частью программы подготовки специалистов среднего звена в соответствии с ФГОС по специальности 09.02.07 «Информационные 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программирование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»в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части освоения </w:t>
      </w:r>
      <w:r>
        <w:rPr>
          <w:rFonts w:ascii="Times New Roman" w:hAnsi="Times New Roman" w:cs="Times New Roman"/>
          <w:b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(ВПД)специальности для квалификации – «специалист по информационным системам»: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интеграции программных модулей;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Ревьюирование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программных продуктов;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и разработка информационных систем;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 информационных систем;</w:t>
      </w:r>
    </w:p>
    <w:p w:rsidR="00EB0755" w:rsidRDefault="00EB0755" w:rsidP="00EB0755">
      <w:pPr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Соадминистрирование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 данных и серверов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«Осуществление интеграции программных модулей»:</w:t>
      </w:r>
    </w:p>
    <w:p w:rsidR="00EB0755" w:rsidRDefault="00EB0755" w:rsidP="00EB0755">
      <w:pPr>
        <w:pStyle w:val="22"/>
        <w:numPr>
          <w:ilvl w:val="0"/>
          <w:numId w:val="9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2.1. Разрабатывать требования к программным модулям на основе анализа проектной и технической документации на предмет взаимодействия компонент.</w:t>
      </w:r>
    </w:p>
    <w:p w:rsidR="00EB0755" w:rsidRDefault="00EB0755" w:rsidP="00EB0755">
      <w:pPr>
        <w:pStyle w:val="22"/>
        <w:numPr>
          <w:ilvl w:val="0"/>
          <w:numId w:val="9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2.2. Выполнять интеграцию модулей в программное обеспечение.</w:t>
      </w:r>
    </w:p>
    <w:p w:rsidR="00EB0755" w:rsidRDefault="00EB0755" w:rsidP="00EB0755">
      <w:pPr>
        <w:pStyle w:val="22"/>
        <w:numPr>
          <w:ilvl w:val="0"/>
          <w:numId w:val="9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2.3. Выполнять отладку программного модуля с использованием специализированных программных средств.</w:t>
      </w:r>
    </w:p>
    <w:p w:rsidR="00EB0755" w:rsidRDefault="00EB0755" w:rsidP="00EB0755">
      <w:pPr>
        <w:pStyle w:val="22"/>
        <w:numPr>
          <w:ilvl w:val="0"/>
          <w:numId w:val="9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2.4. Осуществлять разработку тестовых наборов и тестовых сценариев для программного обеспечения.</w:t>
      </w:r>
    </w:p>
    <w:p w:rsidR="00EB0755" w:rsidRDefault="00EB0755" w:rsidP="00EB0755">
      <w:pPr>
        <w:pStyle w:val="22"/>
        <w:numPr>
          <w:ilvl w:val="0"/>
          <w:numId w:val="9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2.5. Производить инспектирование компонент программного обеспечения на предмет соответствия стандартам кодирования.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Ревьюирование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программных продуктов»:</w:t>
      </w:r>
    </w:p>
    <w:p w:rsidR="00EB0755" w:rsidRDefault="00EB0755" w:rsidP="00EB0755">
      <w:pPr>
        <w:pStyle w:val="22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ПК 3.1. Осуществлять </w:t>
      </w:r>
      <w:proofErr w:type="spellStart"/>
      <w:r>
        <w:rPr>
          <w:sz w:val="24"/>
          <w:szCs w:val="24"/>
        </w:rPr>
        <w:t>ревьюирование</w:t>
      </w:r>
      <w:proofErr w:type="spellEnd"/>
      <w:r>
        <w:rPr>
          <w:sz w:val="24"/>
          <w:szCs w:val="24"/>
        </w:rPr>
        <w:t xml:space="preserve"> программного кода в соответствии с технической документацией.</w:t>
      </w:r>
    </w:p>
    <w:p w:rsidR="00EB0755" w:rsidRDefault="00EB0755" w:rsidP="00EB0755">
      <w:pPr>
        <w:pStyle w:val="22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3.2. Выполнять измерение характеристик компонент программного продукта для определения соответствия заданным критериям.</w:t>
      </w:r>
    </w:p>
    <w:p w:rsidR="00EB0755" w:rsidRDefault="00EB0755" w:rsidP="00EB0755">
      <w:pPr>
        <w:pStyle w:val="22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3.3. Производить исследование созданного программного кода с использованием специализированных программных сре</w:t>
      </w:r>
      <w:proofErr w:type="gramStart"/>
      <w:r>
        <w:rPr>
          <w:sz w:val="24"/>
          <w:szCs w:val="24"/>
        </w:rPr>
        <w:t>дств с ц</w:t>
      </w:r>
      <w:proofErr w:type="gramEnd"/>
      <w:r>
        <w:rPr>
          <w:sz w:val="24"/>
          <w:szCs w:val="24"/>
        </w:rPr>
        <w:t>елью выявления ошибок и отклонения от алгоритма.</w:t>
      </w:r>
    </w:p>
    <w:p w:rsidR="00EB0755" w:rsidRDefault="00EB0755" w:rsidP="00EB0755">
      <w:pPr>
        <w:pStyle w:val="22"/>
        <w:numPr>
          <w:ilvl w:val="0"/>
          <w:numId w:val="10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3.4. 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«Проектирование и разработка информационных систем»: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ПК 5.1. Собирать исходные данные для разработки проектной документации на информационную систему.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5.2. Разрабатывать проектную документацию на разработку информационной системы в соответствии с требованиями заказчика.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5.3. Разрабатывать подсистемы безопасности информационной системы в соответствии с техническим заданием.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5.4. Производить разработку модулей информационной системы в соответствии с техническим заданием.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5.5.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системы.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5.6. Разрабатывать техническую документацию на эксплуатацию информационной системы.</w:t>
      </w:r>
    </w:p>
    <w:p w:rsidR="00EB0755" w:rsidRDefault="00EB0755" w:rsidP="00EB0755">
      <w:pPr>
        <w:pStyle w:val="22"/>
        <w:numPr>
          <w:ilvl w:val="0"/>
          <w:numId w:val="11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5.7. Производить оценку информационной системы для выявления возможности ее модернизации.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«Сопровождение информационных систем»:</w:t>
      </w:r>
    </w:p>
    <w:p w:rsidR="00EB0755" w:rsidRDefault="00EB0755" w:rsidP="00EB0755">
      <w:pPr>
        <w:pStyle w:val="22"/>
        <w:numPr>
          <w:ilvl w:val="0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6.1. Разрабатывать техническое задание на сопровождение информационной системы.</w:t>
      </w:r>
    </w:p>
    <w:p w:rsidR="00EB0755" w:rsidRDefault="00EB0755" w:rsidP="00EB0755">
      <w:pPr>
        <w:pStyle w:val="22"/>
        <w:numPr>
          <w:ilvl w:val="0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6.2. Выполнять исправление ошибок в программном коде информационной системы.</w:t>
      </w:r>
    </w:p>
    <w:p w:rsidR="00EB0755" w:rsidRDefault="00EB0755" w:rsidP="00EB0755">
      <w:pPr>
        <w:pStyle w:val="22"/>
        <w:numPr>
          <w:ilvl w:val="0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6.3. Разрабатывать обучающую документацию для пользователей информационной системы.</w:t>
      </w:r>
    </w:p>
    <w:p w:rsidR="00EB0755" w:rsidRDefault="00EB0755" w:rsidP="00EB0755">
      <w:pPr>
        <w:pStyle w:val="22"/>
        <w:numPr>
          <w:ilvl w:val="0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6.4. Оценивать качество и надежность функционирования информационной системы в соответствии с критериями технического задания.</w:t>
      </w:r>
    </w:p>
    <w:p w:rsidR="00EB0755" w:rsidRDefault="00EB0755" w:rsidP="00EB0755">
      <w:pPr>
        <w:pStyle w:val="22"/>
        <w:numPr>
          <w:ilvl w:val="0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6.5. Осуществлять техническое сопровождение, обновление и восстановление данных ИС в соответствии с техническим заданием.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деятельности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Соадминистрирование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 данных и серверов»:</w:t>
      </w:r>
    </w:p>
    <w:p w:rsidR="00EB0755" w:rsidRDefault="00EB0755" w:rsidP="00EB0755">
      <w:pPr>
        <w:pStyle w:val="22"/>
        <w:numPr>
          <w:ilvl w:val="0"/>
          <w:numId w:val="13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7.1. Выявлять технические проблемы, возникающие в процессе эксплуатации баз данных и серверов.</w:t>
      </w:r>
    </w:p>
    <w:p w:rsidR="00EB0755" w:rsidRDefault="00EB0755" w:rsidP="00EB0755">
      <w:pPr>
        <w:pStyle w:val="22"/>
        <w:numPr>
          <w:ilvl w:val="0"/>
          <w:numId w:val="13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7.2. Осуществлять администрирование отдельных компонент серверов.</w:t>
      </w:r>
    </w:p>
    <w:p w:rsidR="00EB0755" w:rsidRDefault="00EB0755" w:rsidP="00EB0755">
      <w:pPr>
        <w:pStyle w:val="22"/>
        <w:numPr>
          <w:ilvl w:val="0"/>
          <w:numId w:val="13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7.3. Формировать требования к конфигурации локальных компьютерных сетей и серверного оборудования, необходимые для работы баз данных и серверов.</w:t>
      </w:r>
    </w:p>
    <w:p w:rsidR="00EB0755" w:rsidRDefault="00EB0755" w:rsidP="00EB0755">
      <w:pPr>
        <w:pStyle w:val="22"/>
        <w:numPr>
          <w:ilvl w:val="0"/>
          <w:numId w:val="13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7.4. Осуществлять администрирование баз данных в рамках своей компетенции.</w:t>
      </w:r>
    </w:p>
    <w:p w:rsidR="00EB0755" w:rsidRDefault="00EB0755" w:rsidP="00EB0755">
      <w:pPr>
        <w:pStyle w:val="22"/>
        <w:numPr>
          <w:ilvl w:val="0"/>
          <w:numId w:val="13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 7.5. Проводить аудит систем безопасности баз данных и серверов, с использованием регламентов по защите информации.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12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8772883"/>
      <w:r>
        <w:rPr>
          <w:rFonts w:ascii="Times New Roman" w:hAnsi="Times New Roman" w:cs="Times New Roman"/>
          <w:color w:val="auto"/>
          <w:sz w:val="24"/>
          <w:szCs w:val="24"/>
        </w:rPr>
        <w:t>Цели и задачи государственной итоговой аттестации</w:t>
      </w:r>
      <w:bookmarkEnd w:id="6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 обучающихся, Федеральному государственному образовательному стандарту среднего профессионального образования по специальности 09.02.07 «Информационные 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программирование»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призвана способствовать систематизации и закреплению знаний и умений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12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08772884"/>
      <w:r>
        <w:rPr>
          <w:rFonts w:ascii="Times New Roman" w:hAnsi="Times New Roman" w:cs="Times New Roman"/>
          <w:color w:val="auto"/>
          <w:sz w:val="24"/>
          <w:szCs w:val="24"/>
        </w:rPr>
        <w:t>Количество часов, отводимое на государственную итоговую аттестацию:</w:t>
      </w:r>
      <w:bookmarkEnd w:id="7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объем ГИА –6недель, в том числе: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выпускной квалификационной работы –2,5недели,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к государственному экзамену – 0,5 недели,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государственного экзамена – 1,5 недели,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выпускной квалификационной работы –1,5недели.</w:t>
      </w:r>
    </w:p>
    <w:p w:rsidR="00EB0755" w:rsidRDefault="00EB0755" w:rsidP="00EB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8" w:name="_Toc408772885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0755" w:rsidRDefault="00EB0755" w:rsidP="00EB0755">
      <w:pPr>
        <w:pStyle w:val="1"/>
        <w:keepNext w:val="0"/>
        <w:keepLines w:val="0"/>
        <w:numPr>
          <w:ilvl w:val="0"/>
          <w:numId w:val="3"/>
        </w:numPr>
        <w:spacing w:before="0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СТРУКТУРА И СОДЕРЖАНИЕ ГОСУДАРСТВЕННОЙ ИТОГОВОЙ АТТЕСТАЦИИ</w:t>
      </w:r>
      <w:bookmarkEnd w:id="8"/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08772886"/>
      <w:r>
        <w:rPr>
          <w:rFonts w:ascii="Times New Roman" w:hAnsi="Times New Roman" w:cs="Times New Roman"/>
          <w:color w:val="auto"/>
          <w:sz w:val="24"/>
          <w:szCs w:val="24"/>
        </w:rPr>
        <w:t>Вид и сроки проведения государственной итоговой аттестации:</w:t>
      </w:r>
      <w:bookmarkEnd w:id="9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– выпускная квалификационная работа и государственный экзамен.</w:t>
      </w:r>
    </w:p>
    <w:p w:rsidR="00EB0755" w:rsidRDefault="00EB0755" w:rsidP="00EB07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2,5недели - с18 мая2022 года по 4 июня 2022 г.</w:t>
      </w:r>
    </w:p>
    <w:p w:rsidR="00EB0755" w:rsidRDefault="00EB0755" w:rsidP="00EB07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подготовки и проведения государственного экзамена: </w:t>
      </w:r>
      <w:r>
        <w:rPr>
          <w:rFonts w:ascii="Times New Roman" w:hAnsi="Times New Roman" w:cs="Times New Roman"/>
          <w:b/>
          <w:sz w:val="24"/>
          <w:szCs w:val="24"/>
        </w:rPr>
        <w:t>2 недели – с 5 по 18 июня 2022 года.</w:t>
      </w:r>
    </w:p>
    <w:p w:rsidR="00EB0755" w:rsidRDefault="00EB0755" w:rsidP="00EB07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защиты выпускной квалификационной работы:</w:t>
      </w:r>
      <w:r>
        <w:rPr>
          <w:rFonts w:ascii="Times New Roman" w:hAnsi="Times New Roman" w:cs="Times New Roman"/>
          <w:b/>
          <w:sz w:val="24"/>
          <w:szCs w:val="24"/>
        </w:rPr>
        <w:t>1,5 недели- с 19 по 28 июня 2022 г.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pStyle w:val="2"/>
        <w:keepLines w:val="0"/>
        <w:numPr>
          <w:ilvl w:val="1"/>
          <w:numId w:val="3"/>
        </w:numPr>
        <w:spacing w:before="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408772887"/>
      <w:r>
        <w:rPr>
          <w:rFonts w:ascii="Times New Roman" w:hAnsi="Times New Roman" w:cs="Times New Roman"/>
          <w:color w:val="auto"/>
          <w:sz w:val="24"/>
          <w:szCs w:val="24"/>
        </w:rPr>
        <w:t>Содержание государственной итоговой аттестации</w:t>
      </w:r>
      <w:bookmarkEnd w:id="10"/>
    </w:p>
    <w:p w:rsidR="00EB0755" w:rsidRDefault="00EB0755" w:rsidP="00EB0755">
      <w:pPr>
        <w:pStyle w:val="22"/>
        <w:ind w:left="0" w:firstLine="0"/>
        <w:jc w:val="center"/>
        <w:rPr>
          <w:sz w:val="24"/>
          <w:szCs w:val="24"/>
          <w:u w:val="single"/>
          <w:lang w:eastAsia="ko-KR"/>
        </w:rPr>
      </w:pPr>
      <w:r>
        <w:rPr>
          <w:sz w:val="24"/>
          <w:szCs w:val="24"/>
          <w:u w:val="single"/>
          <w:lang w:eastAsia="ko-KR"/>
        </w:rPr>
        <w:t>Примерная тематика выпускных квалификационных работ</w:t>
      </w:r>
    </w:p>
    <w:p w:rsidR="00EB0755" w:rsidRDefault="00EB0755" w:rsidP="00EB0755">
      <w:pPr>
        <w:pStyle w:val="22"/>
        <w:ind w:left="0" w:firstLine="0"/>
        <w:jc w:val="center"/>
        <w:rPr>
          <w:sz w:val="24"/>
          <w:szCs w:val="24"/>
          <w:u w:val="single"/>
          <w:lang w:eastAsia="ko-KR"/>
        </w:rPr>
      </w:pPr>
      <w:r>
        <w:rPr>
          <w:sz w:val="24"/>
          <w:szCs w:val="24"/>
          <w:u w:val="single"/>
          <w:lang w:eastAsia="ko-KR"/>
        </w:rPr>
        <w:t>Примерная тематика выпускных квалификационных работ</w:t>
      </w:r>
    </w:p>
    <w:p w:rsidR="00EB0755" w:rsidRDefault="00EB0755" w:rsidP="00EB0755">
      <w:pPr>
        <w:pStyle w:val="22"/>
        <w:ind w:left="0" w:firstLine="0"/>
        <w:rPr>
          <w:sz w:val="24"/>
          <w:szCs w:val="24"/>
          <w:lang w:eastAsia="ko-KR"/>
        </w:rPr>
      </w:pPr>
    </w:p>
    <w:tbl>
      <w:tblPr>
        <w:tblW w:w="9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6315"/>
        <w:gridCol w:w="3019"/>
      </w:tblGrid>
      <w:tr w:rsidR="00EB0755" w:rsidTr="004B3C61">
        <w:trPr>
          <w:cantSplit/>
          <w:tblHeader/>
        </w:trPr>
        <w:tc>
          <w:tcPr>
            <w:tcW w:w="393" w:type="dxa"/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15" w:type="dxa"/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выпускной квалификационной работы</w:t>
            </w:r>
          </w:p>
        </w:tc>
        <w:tc>
          <w:tcPr>
            <w:tcW w:w="3019" w:type="dxa"/>
            <w:shd w:val="clear" w:color="auto" w:fill="F2F2F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профессиональных модулей, отражаемых в работе</w:t>
            </w:r>
          </w:p>
        </w:tc>
      </w:tr>
      <w:tr w:rsidR="00EB0755" w:rsidTr="004B3C61">
        <w:trPr>
          <w:cantSplit/>
        </w:trPr>
        <w:tc>
          <w:tcPr>
            <w:tcW w:w="6708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ИС</w:t>
            </w:r>
          </w:p>
        </w:tc>
        <w:tc>
          <w:tcPr>
            <w:tcW w:w="3019" w:type="dxa"/>
            <w:vMerge w:val="restar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ПМ.02 Осуществление интеграции программных модулей</w:t>
            </w:r>
          </w:p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ПМ.05 Проектирование и разработка информационных систем</w:t>
            </w:r>
          </w:p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Ревьюирование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программных модулей</w:t>
            </w: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торговой организации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промышленного предприятия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тестирования уровня знаний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АПС предприятия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образовательного учреждения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учета средств компьютерной техники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6708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Разработка (модификация) </w:t>
            </w:r>
          </w:p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модулей (подсистем) ИС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Разработка (модификация) модуля (подсистемы) аналитической обработки данных.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Разработка Интернет-ресурса работы с клиентами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промышленного предприятия "...". Разработка (модификация) модуля (подсистемы) контроля переподготовки персонала.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учета посещаемости.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автоматизации работы ЦМК.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интерактивного тестирования.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учета успеваемости.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для мобильных устройств.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6708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before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элементов ИС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реализация базы данных предприятия "..." / организации "..." / структурного подразделения "...".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внедрения информационной системы предприятия "..." / организации "..." / структурного подразделения "...".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переноса информационной системы предприятия "..." / организации "..." / структурного подразделения "..." на новую технологическую и/или программную платформу</w:t>
            </w:r>
          </w:p>
        </w:tc>
        <w:tc>
          <w:tcPr>
            <w:tcW w:w="3019" w:type="dxa"/>
            <w:vMerge/>
            <w:shd w:val="clear" w:color="auto" w:fill="auto"/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0755" w:rsidTr="004B3C61">
        <w:trPr>
          <w:cantSplit/>
        </w:trPr>
        <w:tc>
          <w:tcPr>
            <w:tcW w:w="9727" w:type="dxa"/>
            <w:gridSpan w:val="3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Внедрение и эксплуатация ИС</w:t>
            </w:r>
          </w:p>
        </w:tc>
      </w:tr>
      <w:tr w:rsidR="00EB0755" w:rsidTr="004B3C61">
        <w:trPr>
          <w:cantSplit/>
          <w:trHeight w:val="1288"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Разработка, выполнение, анализ и документирование тестовых сценариев для программного обеспечения</w:t>
            </w:r>
          </w:p>
        </w:tc>
        <w:tc>
          <w:tcPr>
            <w:tcW w:w="3019" w:type="dxa"/>
            <w:shd w:val="clear" w:color="auto" w:fill="auto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ПМ.06 Сопровождение информационных систем</w:t>
            </w:r>
          </w:p>
        </w:tc>
      </w:tr>
      <w:tr w:rsidR="00EB0755" w:rsidTr="004B3C61">
        <w:trPr>
          <w:cantSplit/>
        </w:trPr>
        <w:tc>
          <w:tcPr>
            <w:tcW w:w="393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1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развертывание баз данных, разработка политик безопасности доступа к данным с документационным сопровождением</w:t>
            </w:r>
          </w:p>
        </w:tc>
        <w:tc>
          <w:tcPr>
            <w:tcW w:w="3019" w:type="dxa"/>
            <w:shd w:val="clear" w:color="auto" w:fill="auto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Соадминистрирование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 данных и серверов</w:t>
            </w:r>
          </w:p>
        </w:tc>
      </w:tr>
    </w:tbl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разрабатывается преподавателями МДК в рамках профессиональных модулей;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рассматривается на заседаниях цикловых методических комиссий;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утверждается после предварительного положительного заключения работодателей (п.8.6 ФГОС СПО).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Структура выпускной квалификационной работы: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ab/>
        <w:t>1) введение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ab/>
        <w:t>2) основная часть</w:t>
      </w:r>
    </w:p>
    <w:p w:rsidR="00EB0755" w:rsidRDefault="00EB0755" w:rsidP="00EB0755">
      <w:pPr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EB0755" w:rsidRDefault="00EB0755" w:rsidP="00EB0755">
      <w:pPr>
        <w:numPr>
          <w:ilvl w:val="0"/>
          <w:numId w:val="5"/>
        </w:num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 заключение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4) список использованной литературы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6) приложения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интерес;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Работа над практической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ответственность;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EB0755" w:rsidRDefault="00EB0755" w:rsidP="00EB0755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EB0755" w:rsidRDefault="00EB0755" w:rsidP="00EB0755">
      <w:pPr>
        <w:spacing w:before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B0755" w:rsidRDefault="00EB0755" w:rsidP="00EB0755">
      <w:pPr>
        <w:spacing w:before="1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Защита выпускных квалификационных работ</w:t>
      </w:r>
    </w:p>
    <w:p w:rsidR="00EB0755" w:rsidRDefault="00EB0755" w:rsidP="00EB0755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:rsidR="00EB0755" w:rsidRDefault="00EB0755" w:rsidP="00EB0755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 проработки теоретических вопросов, исследуемых на основе анализа используемых источников;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EB0755" w:rsidRDefault="00EB0755" w:rsidP="00EB0755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EB0755" w:rsidRDefault="00EB0755" w:rsidP="00EB0755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s2"/>
          <w:u w:val="single"/>
        </w:rPr>
        <w:lastRenderedPageBreak/>
        <w:t>Государственный экзамен</w:t>
      </w:r>
      <w:r>
        <w:rPr>
          <w:rStyle w:val="s2"/>
        </w:rPr>
        <w:t xml:space="preserve"> проводится в форме демонстрационного экзамена.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демонстрационного экзамена разрабатываются на основе профессиональных стандартов и с учетом оценочных материалов, разработанных цикловой методической комиссией.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</w:t>
      </w:r>
    </w:p>
    <w:p w:rsidR="00EB0755" w:rsidRDefault="00EB0755" w:rsidP="00EB0755">
      <w:pPr>
        <w:pStyle w:val="2"/>
        <w:spacing w:before="120"/>
        <w:ind w:left="360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408772888"/>
    </w:p>
    <w:p w:rsidR="00EB0755" w:rsidRDefault="00EB0755" w:rsidP="00EB0755">
      <w:pPr>
        <w:pStyle w:val="2"/>
        <w:spacing w:before="120"/>
        <w:ind w:left="36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Документы государственной итоговой аттестации</w:t>
      </w:r>
      <w:bookmarkEnd w:id="11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ГЭК о присвоении квалификации «специалист по информационным системам» по специальности 09.02.07 «Информационные системы и программирование», о выдаче диплома выпускникам, прошедшим ГИА, оформляется протоколом ГЭК и приказом ректора.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государственной итоговой аттестации ГЭК составляет ежегодный отчет о работе.</w:t>
      </w:r>
    </w:p>
    <w:p w:rsidR="00EB0755" w:rsidRDefault="00EB0755" w:rsidP="00EB07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2" w:name="_Toc408772889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EB0755" w:rsidRDefault="00EB0755" w:rsidP="00EB0755">
      <w:pPr>
        <w:pStyle w:val="1"/>
        <w:keepNext w:val="0"/>
        <w:keepLines w:val="0"/>
        <w:numPr>
          <w:ilvl w:val="0"/>
          <w:numId w:val="3"/>
        </w:numPr>
        <w:spacing w:before="0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УСЛОВИЯ РЕАЛИЗАЦИИ ПРОГРАММЫ ГОСУДАРСТВЕННОЙ ИТОГОВОЙ АТТЕСТАЦИИ</w:t>
      </w:r>
      <w:bookmarkEnd w:id="12"/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08772890"/>
      <w:r>
        <w:rPr>
          <w:rFonts w:ascii="Times New Roman" w:hAnsi="Times New Roman" w:cs="Times New Roman"/>
          <w:color w:val="auto"/>
          <w:sz w:val="24"/>
          <w:szCs w:val="24"/>
        </w:rPr>
        <w:t>Требования к минимальному материально-техническому обеспечению:</w:t>
      </w:r>
      <w:bookmarkEnd w:id="13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выполнении выпускной квалификационной работы: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рабочее место для консультанта-преподавателя;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принтер;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проведения консультаций по выпускным квалификационным работам;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поэтапного выполнения выпускных квалификационных работ;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 учебно-методической документации.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защите выпускной квалификационной работы: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отводится специально подготовленный кабинет, оснащенный следующим образом: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места для членов Государственной экзаменационной комиссии;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мультимедийный проектор, экран;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лицензионное программное обеспечение общего и специального назначения.</w:t>
      </w:r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12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08772891"/>
      <w:r>
        <w:rPr>
          <w:rFonts w:ascii="Times New Roman" w:hAnsi="Times New Roman" w:cs="Times New Roman"/>
          <w:color w:val="auto"/>
          <w:sz w:val="24"/>
          <w:szCs w:val="24"/>
        </w:rPr>
        <w:t>Информационное обеспечение государственной итоговой аттестации</w:t>
      </w:r>
      <w:bookmarkEnd w:id="14"/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по выполнению и оформлению выпускной квалификационной работы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специальности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Периодические издания по специальности</w:t>
      </w:r>
    </w:p>
    <w:p w:rsidR="00EB0755" w:rsidRDefault="00EB0755" w:rsidP="00EB0755">
      <w:pPr>
        <w:numPr>
          <w:ilvl w:val="0"/>
          <w:numId w:val="5"/>
        </w:numPr>
        <w:spacing w:after="0"/>
        <w:ind w:left="709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доступа к информационным, научным и методическим ресурсам сети Интернет</w:t>
      </w:r>
    </w:p>
    <w:p w:rsidR="00EB0755" w:rsidRDefault="00EB0755" w:rsidP="00EB0755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12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408772892"/>
      <w:r>
        <w:rPr>
          <w:rFonts w:ascii="Times New Roman" w:hAnsi="Times New Roman" w:cs="Times New Roman"/>
          <w:color w:val="auto"/>
          <w:sz w:val="24"/>
          <w:szCs w:val="24"/>
        </w:rPr>
        <w:t>Общие требования к организации и проведению государственной итоговой аттестации</w:t>
      </w:r>
      <w:bookmarkEnd w:id="15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2. Защита выпускной квалификационной работы (продолжительность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>3. В основе оценки выпускной квалификационной работы лежит пятибалльная система.</w:t>
      </w:r>
    </w:p>
    <w:p w:rsidR="00EB0755" w:rsidRDefault="00EB0755" w:rsidP="00EB0755">
      <w:pPr>
        <w:keepNext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изложением материала с соответствующими выводами и обоснованными предложениями;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положительные отзывы руководителя и рецензента;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положительный отзыв руководителя и рецензента;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замечания по содержанию работы и методике анализа;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выводов либо они носят декларативный характер;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существенные критические замечания; </w:t>
      </w:r>
    </w:p>
    <w:p w:rsidR="00EB0755" w:rsidRDefault="00EB0755" w:rsidP="00EB0755">
      <w:pPr>
        <w:numPr>
          <w:ilvl w:val="0"/>
          <w:numId w:val="7"/>
        </w:numPr>
        <w:spacing w:after="0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EB0755" w:rsidRDefault="00EB0755" w:rsidP="00EB0755">
      <w:pPr>
        <w:tabs>
          <w:tab w:val="left" w:pos="85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5.Требования к учебно-методической документации: наличие рекомендаций к выполнению выпускных квалификационных работ.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</w:p>
    <w:p w:rsidR="00EB0755" w:rsidRDefault="00EB0755" w:rsidP="00EB0755">
      <w:pPr>
        <w:pStyle w:val="2"/>
        <w:keepLines w:val="0"/>
        <w:numPr>
          <w:ilvl w:val="1"/>
          <w:numId w:val="3"/>
        </w:numPr>
        <w:spacing w:before="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408772893"/>
      <w:r>
        <w:rPr>
          <w:rFonts w:ascii="Times New Roman" w:hAnsi="Times New Roman" w:cs="Times New Roman"/>
          <w:color w:val="auto"/>
          <w:sz w:val="24"/>
          <w:szCs w:val="24"/>
        </w:rPr>
        <w:t>Кадровое обеспечение государственной итоговой аттестации</w:t>
      </w:r>
      <w:bookmarkEnd w:id="16"/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Председателем ГЭК утверждается лицо, не работающее в Университете и структурных подразделениях СПО, из числа:</w:t>
      </w:r>
    </w:p>
    <w:p w:rsidR="00EB0755" w:rsidRDefault="00EB0755" w:rsidP="00EB0755">
      <w:pPr>
        <w:numPr>
          <w:ilvl w:val="0"/>
          <w:numId w:val="8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</w:p>
    <w:p w:rsidR="00EB0755" w:rsidRDefault="00EB0755" w:rsidP="00EB0755">
      <w:pPr>
        <w:numPr>
          <w:ilvl w:val="0"/>
          <w:numId w:val="8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EB0755" w:rsidRDefault="00EB0755" w:rsidP="00EB075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EB0755" w:rsidRDefault="00EB0755" w:rsidP="00EB0755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государственных экзаменационных комиссий утверждается приказом курирующего проректора (г. Москва и филиалы).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Апелляционная комиссия (АК)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 (доверенное лицо). Секретарь избирается из числа членов апелляционной комиссии</w:t>
      </w:r>
      <w:r>
        <w:rPr>
          <w:rFonts w:ascii="Times New Roman" w:eastAsia="Times-Bold" w:hAnsi="Times New Roman" w:cs="Times New Roman"/>
          <w:bCs/>
          <w:sz w:val="24"/>
          <w:szCs w:val="24"/>
        </w:rPr>
        <w:t>.</w:t>
      </w:r>
    </w:p>
    <w:p w:rsidR="00EB0755" w:rsidRDefault="00EB0755" w:rsidP="00EB0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-Bold" w:hAnsi="Times New Roman" w:cs="Times New Roman"/>
          <w:bCs/>
          <w:sz w:val="24"/>
          <w:szCs w:val="24"/>
        </w:rPr>
        <w:t xml:space="preserve">Состав апелляционных </w:t>
      </w:r>
      <w:r>
        <w:rPr>
          <w:rFonts w:ascii="Times New Roman" w:hAnsi="Times New Roman" w:cs="Times New Roman"/>
          <w:sz w:val="24"/>
          <w:szCs w:val="24"/>
        </w:rPr>
        <w:t>комиссий утверждается приказом курирующего проректора.</w:t>
      </w:r>
    </w:p>
    <w:p w:rsidR="00EB0755" w:rsidRDefault="00EB0755" w:rsidP="00EB0755">
      <w:pPr>
        <w:pStyle w:val="1"/>
        <w:keepNext w:val="0"/>
        <w:keepLines w:val="0"/>
        <w:numPr>
          <w:ilvl w:val="0"/>
          <w:numId w:val="3"/>
        </w:numPr>
        <w:spacing w:before="0"/>
        <w:ind w:left="1276" w:right="1557" w:firstLine="42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ko-KR"/>
        </w:rPr>
        <w:br w:type="page"/>
      </w:r>
      <w:bookmarkStart w:id="17" w:name="_Toc40877289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ОЦЕНКА РЕЗУЛЬТАТОВГОСУДАРСТВЕННОЙ ИТОГОВОЙ АТТЕСТАЦИИ</w:t>
      </w:r>
      <w:bookmarkEnd w:id="17"/>
    </w:p>
    <w:p w:rsidR="00EB0755" w:rsidRDefault="00EB0755" w:rsidP="00EB0755">
      <w:pPr>
        <w:pStyle w:val="2"/>
        <w:keepNext w:val="0"/>
        <w:keepLines w:val="0"/>
        <w:numPr>
          <w:ilvl w:val="1"/>
          <w:numId w:val="3"/>
        </w:numPr>
        <w:spacing w:before="0"/>
        <w:ind w:left="1276" w:hanging="567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08772895"/>
      <w:r>
        <w:rPr>
          <w:rFonts w:ascii="Times New Roman" w:hAnsi="Times New Roman" w:cs="Times New Roman"/>
          <w:color w:val="auto"/>
          <w:sz w:val="24"/>
          <w:szCs w:val="24"/>
        </w:rPr>
        <w:t>Оценка выпускной квалификационной работы</w:t>
      </w:r>
      <w:bookmarkEnd w:id="18"/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161"/>
        <w:gridCol w:w="2076"/>
        <w:gridCol w:w="2061"/>
        <w:gridCol w:w="2085"/>
      </w:tblGrid>
      <w:tr w:rsidR="00EB0755" w:rsidTr="004B3C61">
        <w:trPr>
          <w:trHeight w:val="562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</w:pPr>
            <w: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показатели оценки «2 - 5»</w:t>
            </w:r>
          </w:p>
        </w:tc>
      </w:tr>
      <w:tr w:rsidR="00EB0755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</w:t>
            </w:r>
            <w:proofErr w:type="spellStart"/>
            <w:r>
              <w:t>неудовелтвори-тельно</w:t>
            </w:r>
            <w:proofErr w:type="spellEnd"/>
            <w:r>
              <w:t>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</w:t>
            </w:r>
            <w:proofErr w:type="gramStart"/>
            <w:r>
              <w:t>удовлетвори-</w:t>
            </w:r>
            <w:proofErr w:type="spellStart"/>
            <w:r>
              <w:t>тельно</w:t>
            </w:r>
            <w:proofErr w:type="spellEnd"/>
            <w:proofErr w:type="gramEnd"/>
            <w: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«отлично»</w:t>
            </w:r>
          </w:p>
        </w:tc>
      </w:tr>
      <w:tr w:rsidR="00EB0755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исследования специально автором не </w:t>
            </w:r>
            <w:proofErr w:type="spellStart"/>
            <w:r>
              <w:t>обосновывается</w:t>
            </w:r>
            <w:proofErr w:type="gramStart"/>
            <w:r>
              <w:t>.С</w:t>
            </w:r>
            <w:proofErr w:type="gramEnd"/>
            <w:r>
              <w:t>формулированы</w:t>
            </w:r>
            <w:proofErr w:type="spellEnd"/>
            <w:r>
              <w:t xml:space="preserve">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</w:t>
            </w:r>
            <w:proofErr w:type="spellStart"/>
            <w:r>
              <w:t>задачи</w:t>
            </w:r>
            <w:proofErr w:type="gramStart"/>
            <w:r>
              <w:t>,п</w:t>
            </w:r>
            <w:proofErr w:type="gramEnd"/>
            <w:r>
              <w:t>редмет</w:t>
            </w:r>
            <w:proofErr w:type="spellEnd"/>
            <w:r>
              <w:t xml:space="preserve">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обосновывает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актуальностьнаправления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в целом, а не собственной темы. Сформулированы цель,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EB0755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тема работы плохо согласуются между собой.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Содержание и тема работы не всегда согласуются между </w:t>
            </w:r>
            <w:proofErr w:type="spellStart"/>
            <w:r>
              <w:t>собой</w:t>
            </w:r>
            <w:proofErr w:type="gramStart"/>
            <w:r>
              <w:t>.Н</w:t>
            </w:r>
            <w:proofErr w:type="gramEnd"/>
            <w:r>
              <w:t>екоторые</w:t>
            </w:r>
            <w:proofErr w:type="spellEnd"/>
            <w:r>
              <w:t xml:space="preserve"> части работы не связаны с целью и задачами работы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proofErr w:type="spellStart"/>
            <w:r>
              <w:t>Содержание</w:t>
            </w:r>
            <w:proofErr w:type="gramStart"/>
            <w:r>
              <w:t>,к</w:t>
            </w:r>
            <w:proofErr w:type="gramEnd"/>
            <w:r>
              <w:t>ак</w:t>
            </w:r>
            <w:proofErr w:type="spellEnd"/>
            <w:r>
              <w:t xml:space="preserve"> целой работы, так и ее частей связано с темой работы. Тема сформулирована конкретно, отражает направленность работы. В каждой части (</w:t>
            </w:r>
            <w:proofErr w:type="spellStart"/>
            <w:r>
              <w:t>главе</w:t>
            </w:r>
            <w:proofErr w:type="gramStart"/>
            <w:r>
              <w:t>,п</w:t>
            </w:r>
            <w:proofErr w:type="gramEnd"/>
            <w:r>
              <w:t>араграфе</w:t>
            </w:r>
            <w:proofErr w:type="spellEnd"/>
            <w:r>
              <w:t>) присутствует обоснование, почему эта часть рассматривается в рамках данной темы</w:t>
            </w:r>
          </w:p>
        </w:tc>
      </w:tr>
      <w:tr w:rsidR="00EB0755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lastRenderedPageBreak/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EB0755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выводы либо отсутствуют, либо присутствуют только формально. Автор недостаточно хорошо ориентируется в тематике, путается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визложении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каждой главы, параграфа автор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делаетвыводы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EB0755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</w:tc>
      </w:tr>
      <w:tr w:rsidR="00EB0755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0755" w:rsidRDefault="00EB0755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lastRenderedPageBreak/>
              <w:t>Литература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Изучено менее десяти источников. Автор слабо ориентируется в тематике,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путаетсяв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содержании используемых книг.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Изучено более десяти источников. Автор ориентируется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тематике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и кратко изложить содержание используемых книг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755" w:rsidRDefault="00EB0755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источников более 20. Все они использованы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тудент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легко ориентируется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тематике,может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и кратко изложить содержание используемых книг</w:t>
            </w:r>
          </w:p>
        </w:tc>
      </w:tr>
    </w:tbl>
    <w:p w:rsidR="00EB0755" w:rsidRDefault="00EB0755" w:rsidP="00EB0755">
      <w:pPr>
        <w:shd w:val="clear" w:color="auto" w:fill="FFFFFF"/>
        <w:spacing w:before="99" w:after="99"/>
        <w:rPr>
          <w:rFonts w:ascii="Times New Roman" w:hAnsi="Times New Roman" w:cs="Times New Roman"/>
          <w:b/>
          <w:bCs/>
          <w:sz w:val="24"/>
          <w:szCs w:val="24"/>
        </w:rPr>
        <w:sectPr w:rsidR="00EB0755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276" w:right="851" w:bottom="1134" w:left="1418" w:header="709" w:footer="490" w:gutter="0"/>
          <w:pgNumType w:start="1"/>
          <w:cols w:space="708"/>
          <w:titlePg/>
          <w:docGrid w:linePitch="360"/>
        </w:sectPr>
      </w:pPr>
    </w:p>
    <w:p w:rsidR="00EB0755" w:rsidRDefault="00EB0755" w:rsidP="00EB0755">
      <w:pPr>
        <w:shd w:val="clear" w:color="auto" w:fill="FFFFFF"/>
        <w:spacing w:before="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защиты выпускной квалификационной работы</w:t>
      </w:r>
    </w:p>
    <w:p w:rsidR="00EB0755" w:rsidRDefault="00EB0755" w:rsidP="00EB075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(учитываются ответы на вопросы)</w:t>
      </w:r>
    </w:p>
    <w:tbl>
      <w:tblPr>
        <w:tblW w:w="1504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3047"/>
        <w:gridCol w:w="3048"/>
        <w:gridCol w:w="3048"/>
        <w:gridCol w:w="3048"/>
      </w:tblGrid>
      <w:tr w:rsidR="00EB0755" w:rsidTr="004B3C61">
        <w:trPr>
          <w:cantSplit/>
          <w:tblHeader/>
        </w:trPr>
        <w:tc>
          <w:tcPr>
            <w:tcW w:w="2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12191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Показателиоценки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«2 - 5»</w:t>
            </w:r>
          </w:p>
        </w:tc>
      </w:tr>
      <w:tr w:rsidR="00EB0755" w:rsidTr="004B3C61">
        <w:trPr>
          <w:cantSplit/>
          <w:tblHeader/>
        </w:trPr>
        <w:tc>
          <w:tcPr>
            <w:tcW w:w="2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2.1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3.2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ыполнять процесс измерения характеристик компонент программного продукта для определения соответствия заданным критериям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порядок и методы сбора и анализа информации, не умеет формулировать потребности клиента в виде четких логических конструкций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некоторые методы сбора и анализа информации, умеет формулировать потребности клиента в виде логических конструкций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методы сбора и анализа информации, умеет формулировать потребности клиента в виде четких логических конструкций, идентифицирует и структурирует объекты информационного контента, с небольшими недочётами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разные методы сбора и анализа информации, умеет формулировать потребности клиента в виде четких логических конструкций, идентифицирует анализировать и структурирует объекты информационного контента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ПК 2.2. Выполнять интеграцию модулей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2.3. Выполнять отладку программного модуля с использованием специализированных программных средств.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 2.4. Осуществлять разработку тестовых наборов и тестовых сценариев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этапы разработки программного обеспечения, не умеет применять методы отладки и тестирования.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значения некоторых этапов разработки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значение этапов разработки программного обеспечения, применяет современные языки программирования, умеет применять стандартные методы отладки, тестирования и сопровождения программного обеспечения, применяет инструментальные среды поддержки разработки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значение этапов разработки программного обеспечения, может провести обоснованный выбор современного языка программирования, умеет применять различные методы отладки, тестирования и сопровождения программного обеспечения, применяет инструментальные среды поддержки разработки.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2.5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роизводить инспектирование компонент программного обеспечения на предмет соответствия стандартам кодирования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знаетстандарты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нормативную документацию по измерению и контролю качества, применяемые в отрасли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указать отдельные виды стандартов и нормативной документации по измерению и контролю качества, применяемые в отрасли, но возникают проблемы с применением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Может указать отдельные виды 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применяемую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 документацию по измерению и контролю качества применяемую в отрасли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3.1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существлять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программного кода в соответствии с технической документацией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самостоятельно работать с проектной документацией, разработанной с использованием графических языков спецификаций. Не умеет вносить изменения и дополнения в имеющиеся документы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имеет представление и обладает некоторыми знаниями и навыками по работе с проектной документацией, разработанной с использованием графических языков спецификаций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работать с проектной документацией, разработанной с использованием графических языков спецификаций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работать с проектной документацией, разработанной с использованием графических языков спецификаций, вносить изменения и дополнения в имеющиеся документы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3.3. Производить исследование созданного программного кода с использованием специализированных программных сре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дств с ц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елью выявления ошибок и отклонения от алгоритма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смысла оптимизации программного кода.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самостоятельно выбирать специализированные программные средства и выполнять с их помощью оптимизацию программного кода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Имеет общее представление о методах и специализированных программных средствах и частично умеет выполнять с их помощью оптимизацию программного кода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использовать предложенные специализированные программные средства и выполнять с их помощью оптимизацию программного кода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обосновывать выбор и выбирать специализированные программные средства и выполнять с их помощью оптимизацию программного кода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3.4. 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умеет самостоятельно обосновывать выбор, выбирать и использовать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анализировать полученные результаты.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Частично умеет использовать из числа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предложенных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самостоятельно обосновывать выбор, выбирать и использовать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самостоятельно обосновывать выбор, выбирать и использовать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 Умеет анализировать полученные результаты.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5.1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обирать исходные данные для разработки проектной документации на информационную систему.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может сформулировать задачу по обработке информации; не умеет выполнить анализ предметной области; не умеет собрать исходную информацию; не может выполнить обработку исходной информации с помощью инструментальных средств.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сформулировать задачу по обработке информации; выполнить анализ предметной области; собрать исходную информацию; частично выполнить обработку исходной информации с помощью инструментальных средств.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сформулировать задачу по обработке информации; выполнить анализ предметной области; выполнить сбор и обработку исходной информации с помощью инструментальных средств.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сформулировать задачу по обработке информации; может выполнить анализ предметной области; может выполнить сбор и обработку исходной информации с помощью инструментальных средств.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5.2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азрабатывать проектную документацию на разработку информационной системы в соответствии с требованиями заказчика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проанализировать, требования клиента не может предложить математический алгоритм решения задачи по обработке информации; предложенный алгоритм не может оформить в соответствии с требованиями стандартов.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проанализировать требования клиента, предложить математический алгоритм решения задачи по обработке информации; предложенный алгоритм оформить в соответствии с требованиями стандартов с некоторыми отклонениями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проанализировать требования клиента, предложить математический алгоритм решения задачи по обработке информации; предложенный алгоритм оформить в соответствии с требованиями стандартов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проанализировать требования клиента, предложить и обосновать математический алгоритм решения задачи по обработке информации; указать стандарты на оформление алгоритмов; предложенный алгоритм оформить в соответствии с требованиями стандартов.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5.3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азрабатывать подсистемы безопасности информационной системы в соответствии с техническим заданием.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разработать подсистемы безопасности информационной системы и/или отразить в спецификации задачи проекта.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подсистемы безопасности информационной системы, в спецификации отразить задачи проекта с некоторыми недочетами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проект подсистемы безопасности информационной системы, в спецификации отражены основные задачи проекта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проект подсистемы безопасности информационной системы, в спецификации отразить задачи проекта в полном объеме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5.4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роизводить разработку модулей информационной системы в соответствии с техническим заданием.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разработать варианты возможного решения; не может разработать модули информационной системы; при разработке не может использовать языки структурного, объектно-ориентированного программирования и языка сценариев; не может разработать документацию на модули; не может выполнить оценку качества разработанных модулей по набору метрик.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варианты возможного решения; разработать модули информационной системы; при разработке использовать языки структурного, объектно-ориентированного программирования и языка сценариев; разработать документацию на модули; выполнить оценку качества разработанных модулей по набору метрик.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разработать и обосновать варианты возможного решения, на основе анализа интересов клиента;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разработаны модули информационной системы; при разработке использовать языки структурного, объектно-ориентированного программирования и языка сценариев; разработана документация на модули (по перечню в задании); выполнить оценку качества разработанных модулей по набору метрик.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варианты возможных решений, выбран и обоснован оптимальный на основе анализа интересов клиента; разработать модули информационной системы; при разработке использовать языки структурного, объектно-ориентированного программирования и языка сценариев; разработана документация на модули (по перечню в задании); выполнить оценку качества разработанных модулей по выбранным и обоснованным метрикам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5.5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может выбрать методики тестирования информационной системы; в результате тестирования не может выявить ошибки кодирования; результаты тестирования не умеет зафиксировать.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выбрать методики тестирования информационной системы; в результате тестирования может выявить ошибки кодирования; результаты тестирования умеет зафиксировать с некоторыми недочетами.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выбрать и обосновать методики тестирования информационной системы; в результате тестирования умеет выявить ошибки кодирования; результаты тестирования может оформить в соответствии с рекомендованными нормативными документами.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выбрать и обосновать методики тестирования информационной системы; в результате тестирования умеет выявить и зафиксировать ошибки кодирования; результаты тестирования может оформить в соответствии с рекомендованными нормативными документами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5.6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азрабатывать техническую документацию на эксплуатацию информационной системы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разработать документы по содержанию и оформить с соответствующими стандартами.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документы по содержанию и оформить с соответствующими стандартами с недостатками;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документы по содержанию и оформить с соответствующими стандартами с незначительными недостатками;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разработать документы по содержанию и оформить полностью с соответствующими стандартами; 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5.7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роизводить оценку информационной системы для выявления возможности ее модернизации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определить и обосновать критерии для оценки качества информационной системы; не умеет выполнить оценку качества информационной системы в соответствии с выбранными критериями; не умеет определить конкретные направления модернизации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определить основные критерии для оценки качества информационной системы; выполнить оценку качества информационной системы в соответствии с выбранными критериями; определить некоторые направления модернизации с недостатками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определить и обосновать критерии для оценки качества информационной системы; выполнить оценку качества информационной системы в соответствии с выбранными критериями; определить общие направления модернизации с незначительными недостатками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определить и обосновать критерии для оценки качества информационной системы; выполнить оценку качества информационной системы в соответствии с выбранными критериями; определить конкретные направления модернизации.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6.1. Разрабатывать техническое задание на сопровождение информационной системы.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и не умеет применять правила разработки ТЗ на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разделы ТЗ и их предназначение, не умеет работать с нормативными документами, регламентирующими составление ТЗ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знает и умеет применять на практике правила разработки ТЗ на сопровождение ИС. Имеет представление о разделах ТЗ и их предназначении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и умеет применять на практике правила разработки ТЗ на сопровождение ИС, знает разделы ТЗ и их предназначение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и умеет самостоятельно применять на практике правила разработки ТЗ на сопровождение ИС, знает разделы ТЗ и их предназначение, умеет работать с нормативными документами, регламентирующими составление ТЗ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6.2. Выполнять исправление ошибок в программном коде информационной системы.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правила работы и не умеет использовать инструменты для поиска и исправления ошибок в программном коде ИС. Не умеет вносить изменения в программный код ИС с целью устранения ошибок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знает правила работы и в целом умеет использовать инструменты для поиска и исправления ошибок в программном коде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правила работы и умеет самостоятельно использовать инструменты для поиска и исправления ошибок в программном коде ИС и умеет на практике вносить изменения в программный код ИС с целью устранения ошибок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правила работы и умеет самостоятельно использовать инструменты для поиска и исправления ошибок в программном коде ИС и умеет на практике вносить изменения в программный код ИС с целью устранения ошибок. Использует для поиска ошибок технические средства отладки и описание требований в технической документации (ТЗ)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6.3. Разрабатывать обучающую документацию для пользователей информационной системы.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и не умеет объяснить назначение и порядок разработки обучающих материалов для пользователей по эксплуатации ИС. Не знает возможности и умеет применять на практике инструментальные средства разработки указанных обучающих материалов.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осуществлять настройку ИС для пользователя согласно технической документации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назначение и порядок разработки некоторых обучающих материалов для пользователей по эксплуатации ИС, знает основные возможности и умеет применять на практике инструментальные средства разработки указанных обучающих материалов.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и умеет объяснить назначение и порядок разработки обучающих материалов для пользователей по эксплуатации ИС, знает и умеет применять на практике инструментальные средства разработки указанных обучающих материалов.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и умеет объяснить назначение и порядок разработки обучающих материалов для пользователей по эксплуатации ИС, знает все возможности и умеет применять на практике инструментальные средства разработки указанных обучающих материалов.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осуществлять настройку ИС для пользователя согласно технической документации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6.4. Оценивать качество и надежность функционирования информационной системы в соответствии с критериями технического задания.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понятие и состав критериев качества и надежности функционирования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применять методы и средства для их оценки.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сопоставлять значения используемых критериев с описанием требований технического задания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знает критерии качества и надежности функционирования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понятие и состав критериев качества и надежности функционирования ИС, умеет применять некоторые методы и средства для их оценки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понятие и состав критериев качества и надежности функционирования ИС, умеет применять методы и средства для их оценки, сопоставлять значения используемых критериев с описанием требований технического задания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6.5. Осуществлять техническое сопровождение, обновление и восстановление данных информационной системы в соответствии с техническим заданием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назначение и не умеет самостоятельно выполнять инсталляцию, настройку и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выполнять регламенты по обновлению, техническому сопровождению и восстановлению данных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целом понимает назначение и умеет с использованием инструкций выполнять инсталляцию, настройку и сопровождение ИС.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целом понимает назначение и умеет с использованием инструкций выполнять инсталляцию, настройку и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целом понимает назначение и умеет выполнять основные регламенты по обновлению, техническому сопровождению и восстановлению данных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назначение и умеет самостоятельно выполнять инсталляцию, настройку и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выполнять регламенты по обновлению, техническому сопровождению и восстановлению данных ИС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 7.1. Выявлять технические проблемы, возникающие в процессе эксплуатации баз данных и серверов.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уровней качества программной продукции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назвать и охарактеризовать некоторые модели БД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модели данных, иерархическую, сетевую и реляционную модели данных, их типы, основные операции и ограничения.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Знает модели данных, иерархическую, сетевую и реляционную модели данных, их типы, основные операции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ограничения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ровни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качества программной продукции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7.2. Осуществлять администрирование отдельных компонент серверов.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7.4. Осуществлять администрирование баз данных в рамках своей компетенции.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основных принципов проектирования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осуществлять основные функции по администрированию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осуществлять основные функции по администрированию и проектированию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осуществлять основные функции по администрированию и поддержки работы современных баз данных и серверов.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 7.3. Формировать требования к конфигурации локальных компьютерных сетей и серверного оборудования, необходимые для работы баз данных и серверов.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7.5. Проводить аудит систем безопасности баз данных и серверов с использованием регламентов по защите информации.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структуры данных таблиц БД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Имеет представление о структурах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технологии установки и настройки сервера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требования к безопасности сервера базы данных и технологии установки и настройки сервера баз данных. Разбирается в Государственных стандартах и требованиях к обслуживанию баз данных</w:t>
            </w:r>
          </w:p>
        </w:tc>
      </w:tr>
    </w:tbl>
    <w:p w:rsidR="00EB0755" w:rsidRDefault="00EB0755" w:rsidP="00EB0755">
      <w:pPr>
        <w:pStyle w:val="2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EB0755" w:rsidRDefault="00EB0755" w:rsidP="00EB0755">
      <w:pPr>
        <w:shd w:val="clear" w:color="auto" w:fill="FFFFFF"/>
        <w:spacing w:before="99" w:after="99"/>
        <w:rPr>
          <w:rFonts w:ascii="Times New Roman" w:hAnsi="Times New Roman" w:cs="Times New Roman"/>
          <w:b/>
          <w:bCs/>
          <w:sz w:val="24"/>
          <w:szCs w:val="24"/>
        </w:rPr>
      </w:pPr>
    </w:p>
    <w:p w:rsidR="00EB0755" w:rsidRDefault="00EB0755" w:rsidP="00EB0755">
      <w:pPr>
        <w:shd w:val="clear" w:color="auto" w:fill="FFFFFF"/>
        <w:spacing w:before="99" w:after="99"/>
        <w:rPr>
          <w:rFonts w:ascii="Times New Roman" w:hAnsi="Times New Roman" w:cs="Times New Roman"/>
          <w:b/>
          <w:bCs/>
          <w:sz w:val="24"/>
          <w:szCs w:val="24"/>
        </w:rPr>
        <w:sectPr w:rsidR="00EB0755">
          <w:headerReference w:type="default" r:id="rId17"/>
          <w:footerReference w:type="even" r:id="rId18"/>
          <w:footerReference w:type="default" r:id="rId19"/>
          <w:headerReference w:type="first" r:id="rId20"/>
          <w:pgSz w:w="16838" w:h="11906" w:orient="landscape"/>
          <w:pgMar w:top="1418" w:right="709" w:bottom="851" w:left="1134" w:header="709" w:footer="490" w:gutter="0"/>
          <w:pgNumType w:start="1"/>
          <w:cols w:space="708"/>
          <w:titlePg/>
          <w:docGrid w:linePitch="360"/>
        </w:sectPr>
      </w:pPr>
    </w:p>
    <w:p w:rsidR="00EB0755" w:rsidRDefault="00EB0755" w:rsidP="00EB0755">
      <w:pPr>
        <w:shd w:val="clear" w:color="auto" w:fill="FFFFFF"/>
        <w:spacing w:before="9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Оценка защиты выпускной квалификационной работы</w:t>
      </w:r>
    </w:p>
    <w:p w:rsidR="00EB0755" w:rsidRDefault="00EB0755" w:rsidP="00EB0755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(учитываются ответы на вопросы)</w:t>
      </w:r>
    </w:p>
    <w:tbl>
      <w:tblPr>
        <w:tblW w:w="1504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0"/>
        <w:gridCol w:w="3047"/>
        <w:gridCol w:w="3048"/>
        <w:gridCol w:w="3048"/>
        <w:gridCol w:w="3048"/>
      </w:tblGrid>
      <w:tr w:rsidR="00EB0755" w:rsidTr="004B3C61">
        <w:trPr>
          <w:cantSplit/>
          <w:tblHeader/>
        </w:trPr>
        <w:tc>
          <w:tcPr>
            <w:tcW w:w="2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</w:t>
            </w:r>
          </w:p>
        </w:tc>
        <w:tc>
          <w:tcPr>
            <w:tcW w:w="12191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оценки «2 - 5»</w:t>
            </w:r>
          </w:p>
        </w:tc>
      </w:tr>
      <w:tr w:rsidR="00EB0755" w:rsidTr="004B3C61">
        <w:trPr>
          <w:cantSplit/>
          <w:tblHeader/>
        </w:trPr>
        <w:tc>
          <w:tcPr>
            <w:tcW w:w="2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B0755" w:rsidRDefault="00EB0755" w:rsidP="004B3C61">
            <w:pPr>
              <w:keepNext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2.1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азрабатывать требования к программным модулям на основе анализа проектной и технической документации на предмет взаимодействия компонент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3.2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ыполнять процесс измерения характеристик компонент программного продукта для определения соответствия заданным критериям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порядок и методы сбора и анализа информации, не умеет формулировать потребности клиента в виде четких логических конструкций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некоторые методы сбора и анализа информации, умеет формулировать потребности клиента в виде логических конструкций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методы сбора и анализа информации, умеет формулировать потребности клиента в виде четких логических конструкций, идентифицирует и структурирует объекты информационного контента, с небольшими недочётами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разные методы сбора и анализа информации, умеет формулировать потребности клиента в виде четких логических конструкций, идентифицирует анализировать и структурирует объекты информационного контента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ПК 2.2. Выполнять интеграцию модулей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2.3. Выполнять отладку программного модуля с использованием специализированных программных средств.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ПК 2.4. Осуществлять разработку тестовых наборов и тестовых сценариев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этапы разработки программного обеспечения, не умеет применять методы отладки и тестирования.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значения некоторых этапов разработки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значение этапов разработки программного обеспечения, применяет современные языки программирования, умеет применять стандартные методы отладки, тестирования и сопровождения программного обеспечения, применяет инструментальные среды поддержки разработки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значение этапов разработки программного обеспечения, может провести обоснованный выбор современного языка программирования, умеет применять различные методы отладки, тестирования и сопровождения программного обеспечения, применяет инструментальные среды поддержки разработки.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2.5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роизводить инспектирование компонент программного обеспечения на предмет соответствия стандартам кодирования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стандарты и нормативную документацию по измерению и контролю качества, применяемые в отрасли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указать отдельные виды стандартов и нормативной документации по измерению и контролю качества, применяемые в отрасли, но возникают проблемы с применением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Может указать отдельные виды 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применяемую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 документацию по измерению и контролю качества применяемую в отрасли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3.1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существлять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программного кода в соответствии с технической документацией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самостоятельно работать с проектной документацией, разработанной с использованием графических языков спецификаций. Не умеет вносить изменения и дополнения в имеющиеся документы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имеет представление и обладает некоторыми знаниями и навыками по работе с проектной документацией, разработанной с использованием графических языков спецификаций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работать с проектной документацией, разработанной с использованием графических языков спецификаций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работать с проектной документацией, разработанной с использованием графических языков спецификаций, вносить изменения и дополнения в имеющиеся документы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3.3. Производить исследование созданного программного кода с использованием специализированных программных сре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дств с ц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елью выявления ошибок и отклонения от алгоритма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смысла оптимизации программного кода.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самостоятельно выбирать специализированные программные средства и выполнять с их помощью оптимизацию программного кода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Имеет общее представление о методах и специализированных программных средствах и частично умеет выполнять с их помощью оптимизацию программного кода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использовать предложенные специализированные программные средства и выполнять с их помощью оптимизацию программного кода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обосновывать выбор и выбирать специализированные программные средства и выполнять с их помощью оптимизацию программного кода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3.4. 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умеет самостоятельно обосновывать выбор, выбирать и использовать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анализировать полученные результаты.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Частично умеет использовать из числа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предложенных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самостоятельно обосновывать выбор, выбирать и использовать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самостоятельно обосновывать выбор, выбирать и использовать методы и технологии тестирования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ревьюирования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кода и проектной документации. Умеет анализировать полученные результаты.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5.1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обирать исходные данные для разработки проектной документации на информационную систему.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может сформулировать задачу по обработке информации; не умеет выполнить анализ предметной области; не умеет собрать исходную информацию; не может выполнить обработку исходной информации с помощью инструментальных средств.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сформулировать задачу по обработке информации; выполнить анализ предметной области; собрать исходную информацию; частично выполнить обработку исходной информации с помощью инструментальных средств.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сформулировать задачу по обработке информации; выполнить анализ предметной области; выполнить сбор и обработку исходной информации с помощью инструментальных средств.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сформулировать задачу по обработке информации; может выполнить анализ предметной области; может выполнить сбор и обработку исходной информации с помощью инструментальных средств.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5.2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азрабатывать проектную документацию на разработку информационной системы в соответствии с требованиями заказчика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проанализировать, требования клиента не может предложить математический алгоритм решения задачи по обработке информации; предложенный алгоритм не может оформить в соответствии с требованиями стандартов.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проанализировать требования клиента, предложить математический алгоритм решения задачи по обработке информации; предложенный алгоритм оформить в соответствии с требованиями стандартов с некоторыми отклонениями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проанализировать требования клиента, предложить математический алгоритм решения задачи по обработке информации; предложенный алгоритм оформить в соответствии с требованиями стандартов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проанализировать требования клиента, предложить и обосновать математический алгоритм решения задачи по обработке информации; указать стандарты на оформление алгоритмов; предложенный алгоритм оформить в соответствии с требованиями стандартов.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5.3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азрабатывать подсистемы безопасности информационной системы в соответствии с техническим заданием.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разработать подсистемы безопасности информационной системы и/или отразить в спецификации задачи проекта.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подсистемы безопасности информационной системы, в спецификации отразить задачи проекта с некоторыми недочетами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проект подсистемы безопасности информационной системы, в спецификации отражены основные задачи проекта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проект подсистемы безопасности информационной системы, в спецификации отразить задачи проекта в полном объеме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5.4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роизводить разработку модулей информационной системы в соответствии с техническим заданием.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разработать варианты возможного решения; не может разработать модули информационной системы; при разработке не может использовать языки структурного, объектно-ориентированного программирования и языка сценариев; не может разработать документацию на модули; не может выполнить оценку качества разработанных модулей по набору метрик.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варианты возможного решения; разработать модули информационной системы; при разработке использовать языки структурного, объектно-ориентированного программирования и языка сценариев; разработать документацию на модули; выполнить оценку качества разработанных модулей по набору метрик.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разработать и обосновать варианты возможного решения, на основе анализа интересов клиента;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разработаны модули информационной системы; при разработке использовать языки структурного, объектно-ориентированного программирования и языка сценариев; разработана документация на модули (по перечню в задании); выполнить оценку качества разработанных модулей по набору метрик.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варианты возможных решений, выбран и обоснован оптимальный на основе анализа интересов клиента; разработать модули информационной системы; при разработке использовать языки структурного, объектно-ориентированного программирования и языка сценариев; разработана документация на модули (по перечню в задании); выполнить оценку качества разработанных модулей по выбранным и обоснованным метрикам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5.5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может выбрать методики тестирования информационной системы; в результате тестирования не может выявить ошибки кодирования; результаты тестирования не умеет зафиксировать.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выбрать методики тестирования информационной системы; в результате тестирования может выявить ошибки кодирования; результаты тестирования умеет зафиксировать с некоторыми недочетами.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выбрать и обосновать методики тестирования информационной системы; в результате тестирования умеет выявить ошибки кодирования; результаты тестирования может оформить в соответствии с рекомендованными нормативными документами.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выбрать и обосновать методики тестирования информационной системы; в результате тестирования умеет выявить и зафиксировать ошибки кодирования; результаты тестирования может оформить в соответствии с рекомендованными нормативными документами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5.6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азрабатывать техническую документацию на эксплуатацию информационной системы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разработать документы по содержанию и оформить с соответствующими стандартами.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документы по содержанию и оформить с соответствующими стандартами с недостатками;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разработать документы по содержанию и оформить с соответствующими стандартами с незначительными недостатками;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after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 разработать документы по содержанию и оформить полностью с соответствующими стандартами; 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5.7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роизводить оценку информационной системы для выявления возможности ее модернизации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определить и обосновать критерии для оценки качества информационной системы; не умеет выполнить оценку качества информационной системы в соответствии с выбранными критериями; не умеет определить конкретные направления модернизации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определить основные критерии для оценки качества информационной системы; выполнить оценку качества информационной системы в соответствии с выбранными критериями; определить некоторые направления модернизации с недостатками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определить и обосновать критерии для оценки качества информационной системы; выполнить оценку качества информационной системы в соответствии с выбранными критериями; определить общие направления модернизации с незначительными недостатками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определить и обосновать критерии для оценки качества информационной системы; выполнить оценку качества информационной системы в соответствии с выбранными критериями; определить конкретные направления модернизации.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6.1. Разрабатывать техническое задание на сопровождение информационной системы.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и не умеет применять правила разработки ТЗ на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разделы ТЗ и их предназначение, не умеет работать с нормативными документами, регламентирующими составление ТЗ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знает и умеет применять на практике правила разработки ТЗ на сопровождение ИС. Имеет представление о разделах ТЗ и их предназначении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и умеет применять на практике правила разработки ТЗ на сопровождение ИС, знает разделы ТЗ и их предназначение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и умеет самостоятельно применять на практике правила разработки ТЗ на сопровождение ИС, знает разделы ТЗ и их предназначение, умеет работать с нормативными документами, регламентирующими составление ТЗ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6.2. Выполнять исправление ошибок в программном коде информационной системы.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правила работы и не умеет использовать инструменты для поиска и исправления ошибок в программном коде ИС. Не умеет вносить изменения в программный код ИС с целью устранения ошибок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знает правила работы и в целом умеет использовать инструменты для поиска и исправления ошибок в программном коде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правила работы и умеет самостоятельно использовать инструменты для поиска и исправления ошибок в программном коде ИС и умеет на практике вносить изменения в программный код ИС с целью устранения ошибок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правила работы и умеет самостоятельно использовать инструменты для поиска и исправления ошибок в программном коде ИС и умеет на практике вносить изменения в программный код ИС с целью устранения ошибок. Использует для поиска ошибок технические средства отладки и описание требований в технической документации (ТЗ)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6.3. Разрабатывать обучающую документацию для пользователей информационной системы.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и не умеет объяснить назначение и порядок разработки обучающих материалов для пользователей по эксплуатации ИС. Не знает возможности и умеет применять на практике инструментальные средства разработки указанных обучающих материалов.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осуществлять настройку ИС для пользователя согласно технической документации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назначение и порядок разработки некоторых обучающих материалов для пользователей по эксплуатации ИС, знает основные возможности и умеет применять на практике инструментальные средства разработки указанных обучающих материалов.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и умеет объяснить назначение и порядок разработки обучающих материалов для пользователей по эксплуатации ИС, знает и умеет применять на практике инструментальные средства разработки указанных обучающих материалов.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и умеет объяснить назначение и порядок разработки обучающих материалов для пользователей по эксплуатации ИС, знает все возможности и умеет применять на практике инструментальные средства разработки указанных обучающих материалов.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самостоятельно осуществлять настройку ИС для пользователя согласно технической документации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 6.4. Оценивать качество и надежность функционирования информационной системы в соответствии с критериями технического задания.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понятие и состав критериев качества и надежности функционирования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применять методы и средства для их оценки.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сопоставлять значения используемых критериев с описанием требований технического задания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Частично знает критерии качества и надежности функционирования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понятие и состав критериев качества и надежности функционирования ИС, умеет применять некоторые методы и средства для их оценки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понятие и состав критериев качества и надежности функционирования ИС, умеет применять методы и средства для их оценки, сопоставлять значения используемых критериев с описанием требований технического задания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 6.5. Осуществлять техническое сопровождение, обновление и восстановление данных информационной системы в соответствии с техническим заданием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понимает назначение и не умеет самостоятельно выполнять инсталляцию, настройку и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умеет выполнять регламенты по обновлению, техническому сопровождению и восстановлению данных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целом понимает назначение и умеет с использованием инструкций выполнять инсталляцию, настройку и сопровождение ИС.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целом понимает назначение и умеет с использованием инструкций выполнять инсталляцию, настройку и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целом понимает назначение и умеет выполнять основные регламенты по обновлению, техническому сопровождению и восстановлению данных ИС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pStyle w:val="ConsPlusNormal"/>
              <w:spacing w:before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Понимает назначение и умеет самостоятельно выполнять инсталляцию, настройку и сопровождение ИС.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выполнять регламенты по обновлению, техническому сопровождению и восстановлению данных ИС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 7.1. Выявлять технические проблемы, возникающие в процессе эксплуатации баз данных и серверов.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уровней качества программной продукции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назвать и охарактеризовать некоторые модели БД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модели данных, иерархическую, сетевую и реляционную модели данных, их типы, основные операции и ограничения.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модели данных, иерархическую, сетевую и реляционную модели данных, их типы, основные операции и ограничения, уровни качества программной продукции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7.2. Осуществлять администрирование отдельных компонент серверов.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7.4. Осуществлять администрирование баз данных в рамках своей компетенции.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основных принципов проектирования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осуществлять основные функции по администрированию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осуществлять основные функции по администрированию и проектированию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Знает, как осуществлять основные функции по администрированию и поддержки работы современных баз данных и серверов.</w:t>
            </w:r>
          </w:p>
        </w:tc>
      </w:tr>
      <w:tr w:rsidR="00EB0755" w:rsidTr="004B3C61">
        <w:trPr>
          <w:cantSplit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ПК 7.3. Формировать требования к конфигурации локальных компьютерных сетей и серверного оборудования, необходимые для работы баз данных и серверов.</w:t>
            </w:r>
          </w:p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7.5. Проводить аудит систем безопасности баз данных и серверов с использованием регламентов по защите информации.</w:t>
            </w:r>
          </w:p>
        </w:tc>
        <w:tc>
          <w:tcPr>
            <w:tcW w:w="3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 знает структуры данных таблиц БД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Имеет представление о структурах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технологии установки и настройки сервера баз данных</w:t>
            </w:r>
          </w:p>
        </w:tc>
        <w:tc>
          <w:tcPr>
            <w:tcW w:w="3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B0755" w:rsidRDefault="00EB0755" w:rsidP="004B3C61">
            <w:pPr>
              <w:spacing w:before="12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требования к безопасности сервера базы данных и технологии установки и настройки сервера баз данных. Разбирается в Государственных стандартах и требованиях к обслуживанию баз данных</w:t>
            </w:r>
          </w:p>
        </w:tc>
      </w:tr>
    </w:tbl>
    <w:p w:rsidR="00EB0755" w:rsidRDefault="00EB0755" w:rsidP="00EB0755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E52610" w:rsidRDefault="00E52610"/>
    <w:sectPr w:rsidR="00E52610" w:rsidSect="00EB07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DC3" w:rsidRDefault="00A50DC3" w:rsidP="00EB0755">
      <w:pPr>
        <w:spacing w:after="0" w:line="240" w:lineRule="auto"/>
      </w:pPr>
      <w:r>
        <w:separator/>
      </w:r>
    </w:p>
  </w:endnote>
  <w:endnote w:type="continuationSeparator" w:id="0">
    <w:p w:rsidR="00A50DC3" w:rsidRDefault="00A50DC3" w:rsidP="00EB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Bold">
    <w:altName w:val="DejaVu Sans"/>
    <w:charset w:val="80"/>
    <w:family w:val="roman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Default="00EB0755">
    <w:pPr>
      <w:pStyle w:val="ab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B0755" w:rsidRDefault="00EB0755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Default="00EB0755">
    <w:pPr>
      <w:pStyle w:val="ab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Default="00EB0755">
    <w:pPr>
      <w:pStyle w:val="ab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B0755" w:rsidRDefault="00EB0755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Default="00EB0755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DC3" w:rsidRDefault="00A50DC3" w:rsidP="00EB0755">
      <w:pPr>
        <w:spacing w:after="0" w:line="240" w:lineRule="auto"/>
      </w:pPr>
      <w:r>
        <w:separator/>
      </w:r>
    </w:p>
  </w:footnote>
  <w:footnote w:type="continuationSeparator" w:id="0">
    <w:p w:rsidR="00A50DC3" w:rsidRDefault="00A50DC3" w:rsidP="00EB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Pr="004E2A25" w:rsidRDefault="00EB0755" w:rsidP="004E2A2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Pr="004E2A25" w:rsidRDefault="00EB0755" w:rsidP="004E2A25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Pr="00EB0755" w:rsidRDefault="00EB0755" w:rsidP="00EB0755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55" w:rsidRDefault="00EB0755">
    <w:pPr>
      <w:pStyle w:val="a9"/>
      <w:wordWrap w:val="0"/>
      <w:jc w:val="right"/>
      <w:rPr>
        <w:rFonts w:ascii="Times New Roman" w:hAnsi="Times New Roman" w:cs="Times New Roman"/>
        <w:b/>
        <w:i/>
        <w:sz w:val="24"/>
        <w:lang w:val="ru-RU"/>
      </w:rPr>
    </w:pPr>
    <w:proofErr w:type="spellStart"/>
    <w:r>
      <w:rPr>
        <w:rFonts w:ascii="Times New Roman" w:hAnsi="Times New Roman" w:cs="Times New Roman"/>
        <w:b/>
        <w:i/>
        <w:sz w:val="24"/>
      </w:rPr>
      <w:t>Приложение</w:t>
    </w:r>
    <w:proofErr w:type="spellEnd"/>
    <w:r>
      <w:rPr>
        <w:rFonts w:ascii="Times New Roman" w:hAnsi="Times New Roman" w:cs="Times New Roman"/>
        <w:b/>
        <w:i/>
        <w:sz w:val="24"/>
        <w:lang w:val="ru-RU"/>
      </w:rPr>
      <w:t>5.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EC0"/>
    <w:multiLevelType w:val="multilevel"/>
    <w:tmpl w:val="06B27EC0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24513F4"/>
    <w:multiLevelType w:val="multilevel"/>
    <w:tmpl w:val="124513F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CA7D68"/>
    <w:multiLevelType w:val="multilevel"/>
    <w:tmpl w:val="33CA7D68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70D33FE"/>
    <w:multiLevelType w:val="multilevel"/>
    <w:tmpl w:val="370D33F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E904E61"/>
    <w:multiLevelType w:val="multilevel"/>
    <w:tmpl w:val="3E904E6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5784A"/>
    <w:multiLevelType w:val="multilevel"/>
    <w:tmpl w:val="41657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 w:tentative="1">
      <w:start w:val="1"/>
      <w:numFmt w:val="decimal"/>
      <w:lvlText w:val="%1.%2.%3."/>
      <w:lvlJc w:val="left"/>
      <w:pPr>
        <w:ind w:left="1224" w:hanging="504"/>
      </w:pPr>
    </w:lvl>
    <w:lvl w:ilvl="3" w:tentative="1">
      <w:start w:val="1"/>
      <w:numFmt w:val="decimal"/>
      <w:lvlText w:val="%1.%2.%3.%4."/>
      <w:lvlJc w:val="left"/>
      <w:pPr>
        <w:ind w:left="1728" w:hanging="648"/>
      </w:pPr>
    </w:lvl>
    <w:lvl w:ilvl="4" w:tentative="1">
      <w:start w:val="1"/>
      <w:numFmt w:val="decimal"/>
      <w:lvlText w:val="%1.%2.%3.%4.%5."/>
      <w:lvlJc w:val="left"/>
      <w:pPr>
        <w:ind w:left="2232" w:hanging="792"/>
      </w:pPr>
    </w:lvl>
    <w:lvl w:ilvl="5" w:tentative="1">
      <w:start w:val="1"/>
      <w:numFmt w:val="decimal"/>
      <w:lvlText w:val="%1.%2.%3.%4.%5.%6."/>
      <w:lvlJc w:val="left"/>
      <w:pPr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25A4224"/>
    <w:multiLevelType w:val="multilevel"/>
    <w:tmpl w:val="425A4224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C43019"/>
    <w:multiLevelType w:val="multilevel"/>
    <w:tmpl w:val="7CC43019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CF642D3"/>
    <w:multiLevelType w:val="multilevel"/>
    <w:tmpl w:val="7CF642D3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1"/>
  </w:num>
  <w:num w:numId="9">
    <w:abstractNumId w:val="2"/>
  </w:num>
  <w:num w:numId="10">
    <w:abstractNumId w:val="3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755"/>
    <w:rsid w:val="004E2A25"/>
    <w:rsid w:val="00A50DC3"/>
    <w:rsid w:val="00E52610"/>
    <w:rsid w:val="00EB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55"/>
  </w:style>
  <w:style w:type="paragraph" w:styleId="1">
    <w:name w:val="heading 1"/>
    <w:basedOn w:val="a"/>
    <w:next w:val="a"/>
    <w:link w:val="10"/>
    <w:uiPriority w:val="9"/>
    <w:qFormat/>
    <w:rsid w:val="00EB07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07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7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B07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uiPriority w:val="34"/>
    <w:qFormat/>
    <w:rsid w:val="00EB0755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EB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755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uiPriority w:val="39"/>
    <w:unhideWhenUsed/>
    <w:rsid w:val="00EB0755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EB0755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EB0755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EB075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EB0755"/>
    <w:rPr>
      <w:color w:val="0000FF"/>
      <w:u w:val="single"/>
    </w:rPr>
  </w:style>
  <w:style w:type="paragraph" w:customStyle="1" w:styleId="22">
    <w:name w:val="Абзац списка2"/>
    <w:basedOn w:val="a"/>
    <w:uiPriority w:val="34"/>
    <w:qFormat/>
    <w:rsid w:val="00EB0755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3">
    <w:name w:val="Обычный1"/>
    <w:uiPriority w:val="99"/>
    <w:rsid w:val="00EB0755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rsid w:val="00EB0755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link w:val="a8"/>
    <w:uiPriority w:val="1"/>
    <w:qFormat/>
    <w:rsid w:val="00EB075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4"/>
    <w:uiPriority w:val="1"/>
    <w:rsid w:val="00EB0755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EB075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EB0755"/>
    <w:rPr>
      <w:rFonts w:cs="Times New Roman"/>
    </w:rPr>
  </w:style>
  <w:style w:type="paragraph" w:styleId="a9">
    <w:name w:val="header"/>
    <w:basedOn w:val="a"/>
    <w:link w:val="aa"/>
    <w:uiPriority w:val="99"/>
    <w:qFormat/>
    <w:rsid w:val="00EB0755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a">
    <w:name w:val="Верхний колонтитул Знак"/>
    <w:basedOn w:val="a0"/>
    <w:link w:val="a9"/>
    <w:uiPriority w:val="99"/>
    <w:rsid w:val="00EB0755"/>
    <w:rPr>
      <w:rFonts w:eastAsiaTheme="minorEastAsia"/>
      <w:kern w:val="2"/>
      <w:sz w:val="21"/>
      <w:szCs w:val="24"/>
      <w:lang w:val="en-US" w:eastAsia="zh-CN"/>
    </w:rPr>
  </w:style>
  <w:style w:type="paragraph" w:styleId="ab">
    <w:name w:val="footer"/>
    <w:basedOn w:val="a"/>
    <w:link w:val="ac"/>
    <w:uiPriority w:val="99"/>
    <w:rsid w:val="00EB0755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EB0755"/>
    <w:rPr>
      <w:rFonts w:eastAsiaTheme="minorEastAsia"/>
      <w:kern w:val="2"/>
      <w:sz w:val="21"/>
      <w:szCs w:val="24"/>
      <w:lang w:val="en-US" w:eastAsia="zh-CN"/>
    </w:rPr>
  </w:style>
  <w:style w:type="character" w:styleId="ad">
    <w:name w:val="page number"/>
    <w:basedOn w:val="a0"/>
    <w:rsid w:val="00EB0755"/>
  </w:style>
  <w:style w:type="paragraph" w:customStyle="1" w:styleId="ConsPlusNormal">
    <w:name w:val="ConsPlusNormal"/>
    <w:rsid w:val="00EB07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755"/>
  </w:style>
  <w:style w:type="paragraph" w:styleId="1">
    <w:name w:val="heading 1"/>
    <w:basedOn w:val="a"/>
    <w:next w:val="a"/>
    <w:link w:val="10"/>
    <w:uiPriority w:val="9"/>
    <w:qFormat/>
    <w:rsid w:val="00EB07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07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7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B07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uiPriority w:val="34"/>
    <w:qFormat/>
    <w:rsid w:val="00EB0755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EB0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755"/>
    <w:rPr>
      <w:rFonts w:ascii="Tahoma" w:hAnsi="Tahoma" w:cs="Tahoma"/>
      <w:sz w:val="16"/>
      <w:szCs w:val="16"/>
    </w:rPr>
  </w:style>
  <w:style w:type="paragraph" w:styleId="12">
    <w:name w:val="toc 1"/>
    <w:basedOn w:val="a"/>
    <w:next w:val="a"/>
    <w:uiPriority w:val="39"/>
    <w:unhideWhenUsed/>
    <w:rsid w:val="00EB0755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EB0755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EB0755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EB075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EB0755"/>
    <w:rPr>
      <w:color w:val="0000FF"/>
      <w:u w:val="single"/>
    </w:rPr>
  </w:style>
  <w:style w:type="paragraph" w:customStyle="1" w:styleId="22">
    <w:name w:val="Абзац списка2"/>
    <w:basedOn w:val="a"/>
    <w:uiPriority w:val="34"/>
    <w:qFormat/>
    <w:rsid w:val="00EB0755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3">
    <w:name w:val="Обычный1"/>
    <w:uiPriority w:val="99"/>
    <w:rsid w:val="00EB0755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rsid w:val="00EB0755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link w:val="a8"/>
    <w:uiPriority w:val="1"/>
    <w:qFormat/>
    <w:rsid w:val="00EB075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4"/>
    <w:uiPriority w:val="1"/>
    <w:rsid w:val="00EB0755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EB075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EB0755"/>
    <w:rPr>
      <w:rFonts w:cs="Times New Roman"/>
    </w:rPr>
  </w:style>
  <w:style w:type="paragraph" w:styleId="a9">
    <w:name w:val="header"/>
    <w:basedOn w:val="a"/>
    <w:link w:val="aa"/>
    <w:uiPriority w:val="99"/>
    <w:qFormat/>
    <w:rsid w:val="00EB0755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a">
    <w:name w:val="Верхний колонтитул Знак"/>
    <w:basedOn w:val="a0"/>
    <w:link w:val="a9"/>
    <w:uiPriority w:val="99"/>
    <w:rsid w:val="00EB0755"/>
    <w:rPr>
      <w:rFonts w:eastAsiaTheme="minorEastAsia"/>
      <w:kern w:val="2"/>
      <w:sz w:val="21"/>
      <w:szCs w:val="24"/>
      <w:lang w:val="en-US" w:eastAsia="zh-CN"/>
    </w:rPr>
  </w:style>
  <w:style w:type="paragraph" w:styleId="ab">
    <w:name w:val="footer"/>
    <w:basedOn w:val="a"/>
    <w:link w:val="ac"/>
    <w:uiPriority w:val="99"/>
    <w:rsid w:val="00EB0755"/>
    <w:pPr>
      <w:widowControl w:val="0"/>
      <w:tabs>
        <w:tab w:val="center" w:pos="4153"/>
        <w:tab w:val="right" w:pos="8306"/>
      </w:tabs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EB0755"/>
    <w:rPr>
      <w:rFonts w:eastAsiaTheme="minorEastAsia"/>
      <w:kern w:val="2"/>
      <w:sz w:val="21"/>
      <w:szCs w:val="24"/>
      <w:lang w:val="en-US" w:eastAsia="zh-CN"/>
    </w:rPr>
  </w:style>
  <w:style w:type="character" w:styleId="ad">
    <w:name w:val="page number"/>
    <w:basedOn w:val="a0"/>
    <w:rsid w:val="00EB0755"/>
  </w:style>
  <w:style w:type="paragraph" w:customStyle="1" w:styleId="ConsPlusNormal">
    <w:name w:val="ConsPlusNormal"/>
    <w:rsid w:val="00EB07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91</Pages>
  <Words>17376</Words>
  <Characters>99048</Characters>
  <Application>Microsoft Office Word</Application>
  <DocSecurity>0</DocSecurity>
  <Lines>825</Lines>
  <Paragraphs>232</Paragraphs>
  <ScaleCrop>false</ScaleCrop>
  <Company/>
  <LinksUpToDate>false</LinksUpToDate>
  <CharactersWithSpaces>116192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2018-11-16T10:14:00Z</dcterms:created>
  <dcterms:modified xsi:type="dcterms:W3CDTF">2018-11-16T10:22:00Z</dcterms:modified>
</cp:coreProperties>
</file>