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078" w:rsidRPr="002B443C" w:rsidRDefault="00177078" w:rsidP="00177078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177078" w:rsidRPr="00A629C1" w:rsidRDefault="00177078" w:rsidP="0017707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177078" w:rsidRDefault="00177078" w:rsidP="00177078">
      <w:r>
        <w:rPr>
          <w:noProof/>
          <w:lang w:eastAsia="ru-RU"/>
        </w:rPr>
        <w:drawing>
          <wp:inline distT="0" distB="0" distL="114300" distR="114300" wp14:anchorId="31A8C4CD" wp14:editId="3292B275">
            <wp:extent cx="9251950" cy="5434347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343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77078" w:rsidRDefault="00177078" w:rsidP="00177078">
      <w:r>
        <w:rPr>
          <w:noProof/>
          <w:lang w:eastAsia="ru-RU"/>
        </w:rPr>
        <w:lastRenderedPageBreak/>
        <w:drawing>
          <wp:inline distT="0" distB="0" distL="114300" distR="114300" wp14:anchorId="0FF32159" wp14:editId="7D531C4F">
            <wp:extent cx="9251950" cy="5996156"/>
            <wp:effectExtent l="0" t="0" r="635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961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77078" w:rsidRDefault="00177078" w:rsidP="00177078">
      <w:r>
        <w:rPr>
          <w:noProof/>
          <w:lang w:eastAsia="ru-RU"/>
        </w:rPr>
        <w:lastRenderedPageBreak/>
        <w:drawing>
          <wp:inline distT="0" distB="0" distL="114300" distR="114300" wp14:anchorId="44F39498" wp14:editId="4F9857A5">
            <wp:extent cx="9251950" cy="3195328"/>
            <wp:effectExtent l="0" t="0" r="635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953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77078" w:rsidRDefault="00177078" w:rsidP="00177078"/>
    <w:p w:rsidR="00177078" w:rsidRDefault="00177078" w:rsidP="00177078">
      <w:pPr>
        <w:sectPr w:rsidR="00177078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177078" w:rsidRPr="002B443C" w:rsidRDefault="00177078" w:rsidP="0017707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177078" w:rsidRDefault="00177078" w:rsidP="00177078"/>
    <w:tbl>
      <w:tblPr>
        <w:tblW w:w="9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1489"/>
        <w:gridCol w:w="2957"/>
        <w:gridCol w:w="2911"/>
      </w:tblGrid>
      <w:tr w:rsidR="00177078" w:rsidTr="004B3C61">
        <w:trPr>
          <w:trHeight w:val="43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и профессиональные компетенции</w:t>
            </w:r>
          </w:p>
          <w:p w:rsidR="00177078" w:rsidRDefault="00177078" w:rsidP="004B3C61">
            <w:pPr>
              <w:jc w:val="center"/>
              <w:textAlignment w:val="top"/>
              <w:rPr>
                <w:rFonts w:ascii="Times New Roman" w:eastAsia="SimSu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специальность 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программирование» - Специалист по тестированию в области информационных технологий.</w:t>
            </w:r>
          </w:p>
        </w:tc>
      </w:tr>
      <w:tr w:rsidR="00177078" w:rsidTr="004B3C61">
        <w:trPr>
          <w:trHeight w:val="435"/>
        </w:trPr>
        <w:tc>
          <w:tcPr>
            <w:tcW w:w="207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jc w:val="center"/>
              <w:textAlignment w:val="bottom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Виды профессиональной деятельности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jc w:val="center"/>
              <w:textAlignment w:val="bottom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Код компетенции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Компетенции</w:t>
            </w:r>
          </w:p>
        </w:tc>
        <w:tc>
          <w:tcPr>
            <w:tcW w:w="2911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Результат освоения</w:t>
            </w:r>
          </w:p>
        </w:tc>
      </w:tr>
      <w:tr w:rsidR="00177078" w:rsidTr="004B3C61">
        <w:trPr>
          <w:trHeight w:val="31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компетенции</w:t>
            </w:r>
          </w:p>
        </w:tc>
      </w:tr>
      <w:tr w:rsidR="00177078" w:rsidTr="004B3C61">
        <w:trPr>
          <w:trHeight w:val="1260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Разработка модулей программного обеспечения для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знать: основные этапы разработки программного обеспечения; основные принципы технологии структурного и объектно-ориентированного программирования; способы оптимизации и приемы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рефакторинга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; основные принципы отладки и тестирования программных продуктов, уметь: осуществлять разработку кода программного модуля на языках низкого и высокого уровней; создавать программу по разработанному алгоритму как отдельный модуль; выполнять отладку и тестирование программы на уровне модуля;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осуществлять разработку кода программного модуля на современных языках программирования; уметь выполнять оптимизацию 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программного кода; оформлять документацию на программные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средства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практический опыт в: разработке кода программного продукта на основе готовой спецификации на уровне модуля; использовании инструментальных средств на этапе отладки программного продукта; проведении тестирования программного модуля по определенному сценарию;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использовании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инструментальных средств на этапе отладки программного продукта; разработке мобильных приложений.</w:t>
            </w: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гражданско-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Разработка и администрирование баз данных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знать: модели процесса разработки программного обеспечения; основные принципы процесса разработки программного обеспечения; основные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подходы к интегрированию программных модулей; основы верификации и аттестации программного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: использовать выбранную систему контроля версий; использовать методы для получения кода с заданной функциональностью и степенью качества. иметь практический опыт в: интеграции модулей в программное обеспечение; отладке программных модулей.</w:t>
            </w: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00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необходимого уровня физической 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Сопровождение и обслуживание программного обеспечения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знать: основные методы и средства эффективного анализа функционирования программного обеспечения; основные виды работ на этапе сопровождения программного обеспечения; основные принципы контроля конфигурации и поддержки целостности конфигурации программного обеспечения; средства защиты программного обеспечения в компьютерных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системах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: подбирать и настраивать конфигурацию программного обеспечения компьютерных систем; использовать методы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защиты программного обеспечения компьютерных систем; проводить инсталляцию программного обеспечения компьютерных систем; производить настройку отдельных компонентов программного обеспечения компьютерных систем; анализировать риски и характеристики качества программного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практический опыт в: настройке отдельных компонентов программного обеспечения компьютерных систем; выполнении отдельных видов работ на этапе поддержки программного обеспечения компьютерной системы.</w:t>
            </w: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Осуществлять устную и письменную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Разработка, администрирование и защита баз данных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знать: основные положения теории баз данных, хранилищ данных, баз знаний; основные принципы структуризации и нормализации базы данных; основные принципы построения концептуальной, логической и физической модели данных; методы описания схем баз данных в современных системах управления базами данных; структуры данных систем управления базами данных, общий подход к организации представлений, таблиц, индексов и кластеров;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методы организации целостности данных; способы контроля доступа к данным и управления привилегиями; основные методы и средства защиты данных в базах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: работать с современными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case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-средствами проектирования баз данных; проектировать логическую и физическую схемы базы данных; создавать хранимые процедуры и триггеры на базах данных; применять стандартные методы для защиты объектов базы данных; выполнять стандартные процедуры резервного копирования и мониторинга выполнения этой процедуры;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выполнять процедуру восстановления базы данных и вести мониторинг выполнения этой процедуры; обеспечивать информационную безопасность на уровне базы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практический опыт в: работе с объектами базы данных в конкретной системе управления базами данных; использовании стандартных методов защиты объектов базы данных; работе с документами отраслевой направленности.</w:t>
            </w: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07.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08.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09.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9434" w:type="dxa"/>
            <w:gridSpan w:val="4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Профессиональные компетенции</w:t>
            </w:r>
          </w:p>
        </w:tc>
      </w:tr>
      <w:tr w:rsidR="00177078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Разработка модулей программного обеспечения для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Формировать алгоритмы разработки программных модулей в соответствии с техническим заданием.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знать: основные этапы разработки программного обеспечения; основные принципы технологии структурного и объектно-ориентированного программирования; способы оптимизации и приемы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рефакторинга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; основные принципы отладки и тестирования программных продуктов, уметь: осуществлять разработку кода программного модуля на языках низкого и высокого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уровней; создавать программу по разработанному алгоритму как отдельный модуль; выполнять отладку и тестирование программы на уровне модуля;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осуществлять разработку кода программного модуля на современных языках программирования; уметь выполнять оптимизацию 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рефакторингпрограммного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кода; оформлять документацию на программные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средства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практический опыт в: разработке кода программного продукта на основе готовой спецификации на уровне модуля; использовании инструментальных средств на этапе отладки программного продукта; проведении тестирования программного модуля по определенному сценарию;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использовании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инструментальных средств на этапе отладки программного продукта; разработке мобильных приложений.</w:t>
            </w: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программные модули в соответствии с техническим заданием.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Выполнять тестирование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программных модулей.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Осуществлять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рефакторинг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и оптимизацию программного кода.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1.6.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модули программного обеспечения для мобильных платформ.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Осуществление интеграции программных модулей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знать: модели процесса разработки программного обеспечения; основные принципы процесса разработки программного обеспечения; основные подходы к интегрированию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программных модулей; основы верификации и аттестации программного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: использовать выбранную систему контроля версий; использовать методы для получения кода с заданной функциональностью и степенью качества. иметь практический опыт в: интеграции модулей в программное обеспечение; отладке программных модулей.</w:t>
            </w: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Выполнять интеграцию модулей в программное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обеспечение.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отладку программного модуля с использованием специализированных программных средств.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разработку тестовых наборов и тестовых сценариев для программного обеспечения.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Производить инспектирование компонент программного обеспечения на предмет соответствия стандартам кодирования.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Сопровождение и обслуживание программного обеспечения компьютерных систем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инсталляцию, настройку и обслуживание программного обеспечения компьютерных систем.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знать: основные методы и средства эффективного анализа функционирования программного обеспечения; основные виды работ на этапе сопровождения программного обеспечения; основные принципы контроля конфигурации и поддержки целостности конфигурации программного обеспечения; средства защиты программного обеспечения в компьютерных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системах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: подбирать и настраивать конфигурацию программного обеспечения компьютерных систем; использовать методы защиты программного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обеспечения компьютерных систем; проводить инсталляцию программного обеспечения компьютерных систем; производить настройку отдельных компонентов программного обеспечения компьютерных систем; анализировать риски и характеристики качества программного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обеспечения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практический опыт в: настройке отдельных компонентов программного обеспечения компьютерных систем; выполнении отдельных видов работ на этапе поддержки программного обеспечения компьютерной системы.</w:t>
            </w: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измерения эксплуатационных характеристик программного обеспечения компьютерных систем.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работы по модификации отдельных компонент программного обеспечения в соответствии с потребностями заказчика.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4.4.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Обеспечивать защиту программного обеспечения компьютерных систем программными средствами.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Разработка, администрирование и защита баз данных</w:t>
            </w: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11.1.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сбор, обработку и анализ информации для проектирования баз данных.</w:t>
            </w:r>
          </w:p>
        </w:tc>
        <w:tc>
          <w:tcPr>
            <w:tcW w:w="2911" w:type="dxa"/>
            <w:vMerge w:val="restart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знать: основные положения теории баз данных, хранилищ данных, баз знаний; основные принципы структуризации и нормализации базы данных; основные принципы построения концептуальной, логической и физической модели данных; методы описания схем баз данных в современных системах управления базами данных; структуры данных систем управления базами данных, общий подход к организации представлений, таблиц, индексов и кластеров;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методы организации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целостности данных; способы контроля доступа к данным и управления привилегиями; основные методы и средства защиты данных в базах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.у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: работать с современными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case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-средствами проектирования баз данных; проектировать логическую и физическую схемы базы данных; создавать хранимые процедуры и триггеры на базах данных; применять стандартные методы для защиты объектов базы данных; выполнять стандартные процедуры резервного копирования и мониторинга выполнения этой процедуры; выполнять процедуру восстановления базы данных и вести мониторинг выполнения этой процедуры; обеспечивать информационную безопасность на уровне базы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данных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меть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практический опыт в: работе с объектами базы данных в конкретной системе управления базами данных; использовании стандартных методов защиты объектов базы данных; работе с документами отраслевой направленности.</w:t>
            </w: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11.2.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Проектировать базу данных на основе анализа предметной области.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11.3.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объекты базы данных в соответствии с результатами анализа предметной области.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11.4.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Реализовывать базу данных в конкретной системе управления базами данных.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11.5.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Администрировать базы данных.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77078" w:rsidTr="004B3C61">
        <w:trPr>
          <w:trHeight w:val="315"/>
        </w:trPr>
        <w:tc>
          <w:tcPr>
            <w:tcW w:w="2077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9" w:type="dxa"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jc w:val="center"/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11.6.</w:t>
            </w:r>
          </w:p>
        </w:tc>
        <w:tc>
          <w:tcPr>
            <w:tcW w:w="2957" w:type="dxa"/>
            <w:shd w:val="clear" w:color="auto" w:fill="auto"/>
            <w:tcMar>
              <w:left w:w="45" w:type="dxa"/>
              <w:right w:w="45" w:type="dxa"/>
            </w:tcMar>
            <w:vAlign w:val="bottom"/>
          </w:tcPr>
          <w:p w:rsidR="00177078" w:rsidRDefault="00177078" w:rsidP="004B3C61">
            <w:pPr>
              <w:textAlignment w:val="bottom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Защищать информацию в базе данных с использованием технологии защиты информации.</w:t>
            </w:r>
          </w:p>
        </w:tc>
        <w:tc>
          <w:tcPr>
            <w:tcW w:w="2911" w:type="dxa"/>
            <w:vMerge/>
            <w:shd w:val="clear" w:color="auto" w:fill="auto"/>
            <w:tcMar>
              <w:left w:w="45" w:type="dxa"/>
              <w:right w:w="45" w:type="dxa"/>
            </w:tcMar>
          </w:tcPr>
          <w:p w:rsidR="00177078" w:rsidRDefault="00177078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77078" w:rsidRDefault="00177078" w:rsidP="00177078">
      <w:pPr>
        <w:sectPr w:rsidR="00177078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7078" w:rsidRPr="00F15D08" w:rsidRDefault="00177078" w:rsidP="0017707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177078" w:rsidRDefault="00177078" w:rsidP="00177078"/>
    <w:tbl>
      <w:tblPr>
        <w:tblW w:w="15263" w:type="dxa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824"/>
        <w:gridCol w:w="1375"/>
        <w:gridCol w:w="1703"/>
        <w:gridCol w:w="1417"/>
        <w:gridCol w:w="3463"/>
        <w:gridCol w:w="1086"/>
        <w:gridCol w:w="1664"/>
        <w:gridCol w:w="2531"/>
        <w:gridCol w:w="804"/>
      </w:tblGrid>
      <w:tr w:rsidR="00177078" w:rsidTr="00177078">
        <w:trPr>
          <w:trHeight w:val="300"/>
        </w:trPr>
        <w:tc>
          <w:tcPr>
            <w:tcW w:w="15263" w:type="dxa"/>
            <w:gridSpan w:val="10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177078" w:rsidRDefault="00177078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специальность </w:t>
            </w: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09.02.07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«Информационные системы и программирование» - Специалист по тестированию </w:t>
            </w:r>
          </w:p>
          <w:p w:rsidR="00177078" w:rsidRDefault="0017707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 области информационных технологий.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ООДПО Международная академия экспертизы и оценки. Психолог. 2016.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Плеханова» 2018.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ООДПО Международная академия экспертизы и оценки. Психолог. 2016.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 2018.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Дымская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городской педагогический университет  2013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Московский институт открытого образования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Государственный институт русского языка им. Пушкина 2017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 История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читель истории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Английский язык- учитель английского языка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Русский язык как иностранный - преподаватель русского языка как иностранного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года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Лингвистическая подготовка: совершенствование уровня коммуникативной компетенции (английский язык - уровни С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С2). 2016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(МИОО) Московский институт открытого образования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Лингвистическая подготовка: совершенствование уровня коммуникативной компетенции (английский язык - уровни В2- С1) 2015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(МИОО) Московский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институт открытого образования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Карцева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2015-2017 – ФГБОУ ВО МГПУ ИИЯ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МГПУ ИИЯ: Квалификация «Учитель иностранного (английского) языка»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Курс «Английский язык для ИТ-специалистов» -72 ч.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Изагалиева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А.У.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Астраханский Государственный Университет. 2000. Юриспруденция. Юрист.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ФГАУ "Федеральный институт развития образования".2013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Андреева Н.А.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институт государственного и корпоративного управления 2008 год. Специальность: Прикладная информатика в экономике, квалификация Информатик-экономист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17/11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ДПО «Государственный институт новых форм обучения» период с 14 марта 2016 года по 25 марта 2016 года 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Барнаульский Государственный педагогический университет, 1996 год. Специализация: Физическое воспитание;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Квалификация: Учитель физической культуры;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Первая 2014 году,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Приказ №1/а от 28 января 2014 года )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33/18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ФГБОУ ДПО Государственный институт новых форм обучения г. Москва с 14 марта по 25 марта 2016 года ФГБОУ ВО «РЭУ имени Г.В. Плеханова» с 06 марта 2017 года по 07 апреля 2017 года ФГБОУ ВО «РЭУ имени Г.В. Плеханова» с 02 апреля 2018 года по 16 апреля 2018 года</w:t>
            </w:r>
            <w:proofErr w:type="gramEnd"/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70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8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3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8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Абрамов С.А.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БГПУ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1996.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Учительистории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социально-политических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дисциплин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ГУ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им.М.В.Ломоносова.2000.Политология.Преподаватель политических наук.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Зимогорова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Костромской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им.Н.А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Некрасова, 2003 г, по специальности «Математика» с дополнительной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специальностью «Информатика», учитель математики и информатики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 категория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«Русский язык и культура речи в профессиональной сфере деятельности: деловой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человек говорит и пишет по-русски» ФГБОУ ВПО РЭУ имени Г.В. Плеханова с 28.10.14 по 14.11.14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ОУ СПО» ФГБОУ ВПО РЭУ имени Г.В. Плеханова с 01.12.14 по 19.12.14.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«Реализация образовательных программ с применением электронного обучения и дистанционных образовательных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технологий: педагогическая информатика и дизайн программ» с 28.03.16 по 08.04.16. ФГБОУ ДПО «Государственный 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Скрайбинг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веб-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как инновационные технологии в условиях реализации ФГОС СПО» с 26.07.17 по 23.08.17 Учебный центр «Профессионал» г. Москва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5. Особенности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инклюзивного образования в ВВУЗЕ (с применением дистанционных образовательных технологий)» с 02.04.2018 по 16.04.2018 Учебно-научный центр по переподготовке и повышению квалификации работников высшей школы ФГБОУ ВО "РЭУ им. Г.В. Плеханова"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Усачева Е.Ю.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WEB-программирование,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70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8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3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2014г. «Национальный Открытый Университет «ИНТУИТ» по программе «Компьютерные технологии повышения эффективности труда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80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в специальность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Козик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И.Д. 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философии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Чернышова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МОПИ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Н.К.Крупской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1990г. История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обществоведение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истории и обществоведения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направлениям"Экономика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 ФГБОУ ВО «РЭУ им. Г.В. Плеханова» 2017, 2018г.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Чернышова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МОПИ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Н.К.Крупской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1990г. История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обществоведение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истории и обществоведения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деятельности: деловой человек говорит и пишет по-русски»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направлениям"Экономика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 ФГБОУ ВО «РЭУ им. Г.В. Плеханова» 2017, 2018г.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Психология общения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ООДПО Международная академия экспертизы и оценки. Психолог. 2016.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 2018.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Дымская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городской педагогический университет  2013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Московский институт открытого образования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Государственный институт русского языка им. Пушкина 2017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 История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читель истории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Английский язык- учитель английского языка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Русский язык как иностранный - преподаватель русского языка как иностранного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года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Лингвистическая подготовка: совершенствование уровня коммуникативной компетенции (английский язык - уровни С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С2). 2016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(МИОО) Московский институт открытого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Лингвистическая подготовка: совершенствование уровня коммуникативной компетенции (английский язык - уровни В2- С1) 2015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(МИОО) Московский институт открытого образования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Карцева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2015-2017 – ФГБОУ ВО МГПУ ИИЯ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МГПУ ИИЯ: Квалификация «Учитель иностранного (английского) языка»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Курс «Английский язык для ИТ-специалистов» -72 ч.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ОГСЭ.05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Барнаульский Государственный педагогический университет, 1996 год. Специализация: Физическое воспитание;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Квалификация: Учитель физической культуры;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Первая 2014 году,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Приказ №1/а от 28 января 2014 года )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33/18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ФГБОУ ДПО Государственный институт новых форм обучения г. Москва с 14 марта по 25 марта 2016 года ФГБОУ ВО «РЭУ имени Г.В. Плеханова» с 06 марта 2017 года по 07 апреля 2017 года ФГБОУ ВО «РЭУ имени Г.В. Плеханова» с 02 апреля 2018 года по 16 апреля 2018 года</w:t>
            </w:r>
            <w:proofErr w:type="gramEnd"/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00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высшей математики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Зимогорова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Костромской государственный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им.Н.А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Некрасова, 2003 г, по специальности «Математика» с дополнительной специальностью «Информатика», учитель математики и информатики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первая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категория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«Русский язык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культура речи в профессиональной сфере деятельности: деловой человек говорит и пишет по-русски» ФГБОУ ВПО РЭУ имени Г.В. Плеханова с 28.10.14 по 14.11.14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ОУ СПО» ФГБОУ ВПО РЭУ имени Г.В. Плеханова с 01.12.14 по 19.12.14.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«Реализация образовательных программ с применением электронного обучения и дистанционных образовательных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технологий: педагогическая информатика и дизайн программ» с 28.03.16 по 08.04.16. ФГБОУ ДПО «Государственный 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Скрайбинг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веб-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как инновационные технологии в условиях реализации ФГОС СПО» с 26.07.17 по 23.08.17 Учебный центр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«Профессионал» г. Москва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5. Особенности инклюзивного образования в ВВУЗЕ (с применением дистанционных образовательных технологий)» с 02.04.2018 по 16.04.2018 Учебно-научный центр по переподготовке и повышению квалификации работников высшей школы ФГБОУ ВО "РЭУ им. Г.В. Плеханова"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Дискретная математика с элементами математической логики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Шестакова О.Н.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Липецкий государственный педагогический университет, 2001г.,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Всероссийский заочный финансово-экономический институт, 2004 г., учитель математики и физики по специальности «Математика, физика»; экономист по специальности финансы и кредит 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образовательных программ с применением электронного обучения и дистанционных образовательных технологий: педагогическая информатика и дизайн программ,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обучения» с 28 марта 2016 года по 11 апреля 2016 года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Зимогорова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Костромской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им.Н.А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Некрасова, 2003 г, по специальности «Математика» с дополнительной специальностью «Информатика», учитель математики и информатики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 категория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«Русский язык и культура речи в профессиональной сфере деятельности: деловой человек говорит и пишет по-русски» ФГБОУ ВПО РЭУ имени Г.В. Плеханова с 28.10.14 по 14.11.14 года;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ОУ СПО» ФГБОУ ВПО РЭУ имени Г.В. Плеханова с 01.12.14 по 19.12.14.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«Реализация образовательных программ с применением электронного обучения и дистанционных образовательных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технологий: педагогическая информатика и дизайн программ» с 28.03.16 по 08.04.16. ФГБОУ ДПО «Государственный институт новых форм обучения»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Скрайбинг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веб-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как инновационные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технологии в условиях реализации ФГОС СПО» с 26.07.17 по 23.08.17 Учебный центр «Профессионал» г. Москва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5. Особенности инклюзивного образования в ВВУЗЕ (с применением дистанционных образовательных технологий)» с 02.04.2018 по 16.04.2018 Учебно-научный центр по переподготовке и повышению квалификации работников высшей школы ФГБОУ ВО "РЭУ им. Г.В. Плеханова"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Операционные системы и среды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Минаев К.А.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Архитектура аппаратных средств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Горбунов А.Д.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Сетевоеадминистирование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РЭУ им. Г.В. Плеханова, 2017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Волкова Г.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WEB-дизайн, РЭУ.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Информатика и вычислительная техника, Магистр, ВШЭ,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Системы автоматизированного проектирования, Инженер, ВШЭ,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Г.П.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Плеханова, Корпоративная культура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(с применением дистанционных образовательных технологий), 2018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алгоритмизации программирования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Шимбирёв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Программное обеспечение средств вычислительной техники и автоматизированных систем, Бакалавр, МТИ, 2018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Общая педагогика: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Теория и методика обучения и воспитания 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Право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социального обеспечения, Юрист, МТИ,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Звукорежиссура аудиовизуальных искусств,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Звукорежессер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ГИТР им.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М.А.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Литовчина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Информационная безопасность, ИНТУИТ,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Информационные системы и технологии, Инженер, РЭУ им. Г.В. Плеханова,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  <w:proofErr w:type="gramEnd"/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Г.В. Плеханова, Русский язык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культура речи в профессиональной сфере деятельности: деловой человек говорит и пишет по-русски,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2018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Позднякова Т.И.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Московски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Государственный Социальный Университет. 2005. Социальная работа. Российский Государственный Социальный Университет. 2016.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Юриспруденция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рофиль:Гражданско-правовой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Плеханова».2018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Хруленко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Б.Г.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Казанское высшее танковое командное училище, в 1970г.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г. Москва, Военная академия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им.М.В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Фрунзе, в 1982г.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Командная танковая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эксплуатация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танков,автомобилей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тракторов.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со средним военным образованием, инженер по эксплуатации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танков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втомобилей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тракторов.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Командно-штабная оперативно-тактическая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 высшим военным образованием. 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52/9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Военная академия им. М.В. Фрунзе, 1983г.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2-х месячные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курсы усовершенствования и переподготовки начальников и офицеров оперативных отделов штабов объединений.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Повышение квалификации в ФГБОУ ВО «РЭУ имени Г.В. Плеханова» по программе «Особенности инклюзивного образования в ВУЗе». Удостоверение о повышении квалификации №771801615308, выдано 10.05.2018 г.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отрасли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ВО "РЭУ им. Г.В. Плеханова" Особенности инклюзивного образования в ВУЗе (с применением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дистанционных образовательных технологий") 2018г.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проектирования баз данных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Дубовик А.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Стандартизация, сертификация и техническое документоведение</w:t>
            </w:r>
          </w:p>
        </w:tc>
        <w:tc>
          <w:tcPr>
            <w:tcW w:w="170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Ермачкова И.Ю. внутренний совместитель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государственный химико-технологический университет Инженер химик-технолог</w:t>
            </w:r>
          </w:p>
        </w:tc>
        <w:tc>
          <w:tcPr>
            <w:tcW w:w="108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66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3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Численные методы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Шимбирёв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Программное обеспечение средств вычислительной техники и автоматизированных систем, Бакалавр, МТИ, 2018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Общая педагогика: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Теория и методика обучения и воспитания 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Право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социального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обеспечения, Юрист, МТИ,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Звукорежиссура аудиовизуальных искусств,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Звукорежессер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ГИТР им. М.А.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Литовчина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Информационная безопасность, ИНТУИТ,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Информационные системы и технологии, Инженер, РЭУ им. Г.В. Плеханова,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  <w:proofErr w:type="gramEnd"/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экономический университет им. Г.В. Плеханова, Русский язык и культура речи в профессиональной сфере деятельности: деловой человек говорит и пишет по-русски,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2018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сети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Горбунов А.Д.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Сетевоеадминистирование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РЭУ им. Г.В. Плеханова, 2017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 в профессиональной деятельности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С.П.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 программных модулей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Комаров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Теория и методика обучения и воспитания в рамках реализации ФГОС, МИСАО, 2016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ВорлдскиллсРоссия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РЭУ им. Г.В. Плеханова,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Поддержка и тестирование программных модулей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Чудов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 мобильных приложений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Комаров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Теория и методика обучения и воспитания в рамках реализации ФГОС, МИСАО, 2016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МДК.01.04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Системное программирование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Чудов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Шимбирёв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Программное обеспечение средств вычислительной техники и автоматизированных систем, Бакалавр, МТИ, 2018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Общая педагогика: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Теория и методика обучения и воспитания 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Право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социального обеспечения, Юрист, МТИ,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Звукорежиссура аудиовизуальных искусств,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Звукорежессер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ГИТР им. М.А.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Литовчина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Информационная безопасность, ИНТУИТ,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Информационные системы и технологии, Инженер, РЭУ им. Г.В. Плеханова,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  <w:proofErr w:type="gramEnd"/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Первая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Российский экономический университет им. Г.В. Плеханова, Русский язык и культура речи в профессиональной сфере деятельности: деловой человек говорит и пишет по-русски,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Г.В. Плеханова,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2018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Мотыльков К.В.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Математика. Математик. МГУ им. 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 Ломоносова, 1982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МДК.02.03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Математическое моделирование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Волкова Г.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WEB-дизайн, РЭУ.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Информатика и вычислительная техника, Магистр, ВШЭ,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Системы автоматизированного проектирования, Инженер, ВШЭ,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Корпоративная культура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(с применением дистанционных образовательных технологий), 2018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МДК.04.01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Внедрение и поддержка программного обеспечения компьютерн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ых систем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Усачева Е.Ю.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WEB-программирование,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Психология, Психолог, МАЭО,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МДК.04.02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Обеспечение качества функционирования компьютерных систем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Усачева Е.Ю.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WEB-программирование,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 в рамках реализации ФГОС, МИСАО, 2016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77078" w:rsidTr="00177078">
        <w:trPr>
          <w:trHeight w:val="315"/>
        </w:trPr>
        <w:tc>
          <w:tcPr>
            <w:tcW w:w="3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82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МДК.11.01</w:t>
            </w:r>
          </w:p>
        </w:tc>
        <w:tc>
          <w:tcPr>
            <w:tcW w:w="13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 разработки и защиты баз данных</w:t>
            </w:r>
          </w:p>
        </w:tc>
        <w:tc>
          <w:tcPr>
            <w:tcW w:w="170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Шапилова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46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8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53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177078" w:rsidRDefault="00177078" w:rsidP="00177078">
      <w:pPr>
        <w:sectPr w:rsidR="00177078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77078" w:rsidRPr="00F15D08" w:rsidRDefault="00177078" w:rsidP="0017707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177078" w:rsidRDefault="00177078" w:rsidP="00177078"/>
    <w:tbl>
      <w:tblPr>
        <w:tblW w:w="15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3713"/>
        <w:gridCol w:w="10963"/>
      </w:tblGrid>
      <w:tr w:rsidR="00177078" w:rsidTr="00177078">
        <w:trPr>
          <w:trHeight w:val="881"/>
        </w:trPr>
        <w:tc>
          <w:tcPr>
            <w:tcW w:w="15232" w:type="dxa"/>
            <w:gridSpan w:val="3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Перечень материально-технического обеспечения дисциплин ОПСПО ППССЗ специальность 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программирование» - Специалист по тестированию в области информационных технологий.</w:t>
            </w:r>
          </w:p>
        </w:tc>
      </w:tr>
      <w:tr w:rsidR="00177078" w:rsidTr="00177078">
        <w:trPr>
          <w:trHeight w:val="1268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Наименование специализированных аудиторий,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кабинетов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абораторий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с перечнем основного оборудования</w:t>
            </w:r>
          </w:p>
        </w:tc>
      </w:tr>
      <w:tr w:rsidR="00177078" w:rsidTr="00177078">
        <w:trPr>
          <w:trHeight w:val="430"/>
        </w:trPr>
        <w:tc>
          <w:tcPr>
            <w:tcW w:w="15232" w:type="dxa"/>
            <w:gridSpan w:val="3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бщения</w:t>
            </w: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177078" w:rsidTr="00177078">
        <w:trPr>
          <w:trHeight w:val="430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языка (лингафонный)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177078" w:rsidTr="00177078">
        <w:trPr>
          <w:trHeight w:val="2966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Математика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Математических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shd w:val="clear" w:color="auto" w:fill="FFFFFF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высшей математики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shd w:val="clear" w:color="auto" w:fill="FFFFFF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Дискретная математика с элементами математической логики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shd w:val="clear" w:color="auto" w:fill="FFFFFF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177078" w:rsidTr="00177078">
        <w:trPr>
          <w:trHeight w:val="3955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Информатики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на базе вычислительной техники, подключенными к локальной вычислительной сети и сети «Интернет», учебным сетевым программным обеспечением, обучающим программным обеспечением.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Астрономия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Естественнонаучных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обучающихся, Рабочее место преподавателя, Шкафы;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Телевизор; DVD-плеер;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177078" w:rsidTr="00177078">
        <w:trPr>
          <w:trHeight w:val="187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Физика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Стандартизация, сертификация и техническое документоведение</w:t>
            </w:r>
          </w:p>
        </w:tc>
        <w:tc>
          <w:tcPr>
            <w:tcW w:w="10963" w:type="dxa"/>
            <w:shd w:val="clear" w:color="auto" w:fill="FFFFFF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Метрологии и стандартизации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177078" w:rsidTr="00177078">
        <w:trPr>
          <w:trHeight w:val="430"/>
        </w:trPr>
        <w:tc>
          <w:tcPr>
            <w:tcW w:w="15232" w:type="dxa"/>
            <w:gridSpan w:val="3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Операционные системы и среды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«Вычислительной техники, архитектуры персонального компьютера и периферийных устройств»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12-15 комплектов компьютерных комплектующих для произведения сборки, раз-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сервисного обслуживания ПК и оргтехники;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</w:t>
            </w:r>
          </w:p>
        </w:tc>
      </w:tr>
      <w:tr w:rsidR="00177078" w:rsidTr="00177078">
        <w:trPr>
          <w:trHeight w:val="43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Архитектура аппаратных средств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288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Компьютерные сети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1225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Внедрение и поддержка программного обеспечения компьютерных систем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43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1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Технология разработки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программного обеспечения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рограммного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обеспечения и сопровождения компьютерных систем»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Проектор и экран; Маркерная доска; Программное обеспечение общего и профессионального назначения</w:t>
            </w:r>
          </w:p>
        </w:tc>
      </w:tr>
      <w:tr w:rsidR="00177078" w:rsidTr="00177078">
        <w:trPr>
          <w:trHeight w:val="331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алгоритмизации программирования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рограммирования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и баз данных»: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Сервер в лаборатории (8-х ядерный процессор с частотой не менее 3 ГГц, оперативная память объемом не менее 16 Гб, жесткие диски общим объемом не менее 1 Тб,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программное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обеспечение:WindowsServer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2012 или более новая версия) или выделение аналогичного по характеристикам виртуального сервера из общей фермы серверов; Проектор и экран; Маркерная доска; программное обеспечение общего и профессионального назначения, в том 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Технология разработки и защиты баз данных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Прикладное программирование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7028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Системное программирование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качества функционирования компьютерных систем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рганизации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и принципов построения информационных систем»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Автоматизированное рабочее место преподавателя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Проектор и экран; Маркерная доска; Программное обеспечение общего и профессионального назначения, в том 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177078" w:rsidTr="00177078">
        <w:trPr>
          <w:trHeight w:val="5438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Внедрение и поддержка программного обеспечения компьютерных систем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5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Информационные технологии</w:t>
            </w: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ресурсов»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аналоги;) Многофункциональное устройство (МФУ) формата А4; Проектор и экран; Маркерная доска; Программное обеспечение общего и профессионального назначения.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программных модулей</w:t>
            </w:r>
          </w:p>
        </w:tc>
        <w:tc>
          <w:tcPr>
            <w:tcW w:w="10963" w:type="dxa"/>
            <w:vMerge w:val="restart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азработка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веб-приложений»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A4, черно-белый, лазерный; Программное обеспечение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общего и профессионального назначения;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мобильных приложений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817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Осуществление интеграции программных модулей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3138"/>
        </w:trPr>
        <w:tc>
          <w:tcPr>
            <w:tcW w:w="556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Поддержка и тестирование программных модулей</w:t>
            </w:r>
          </w:p>
        </w:tc>
        <w:tc>
          <w:tcPr>
            <w:tcW w:w="10963" w:type="dxa"/>
            <w:vMerge/>
            <w:vAlign w:val="center"/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77078" w:rsidTr="00177078">
        <w:trPr>
          <w:trHeight w:val="430"/>
        </w:trPr>
        <w:tc>
          <w:tcPr>
            <w:tcW w:w="15232" w:type="dxa"/>
            <w:gridSpan w:val="3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Студии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Студия «Инженерной и компьютерной графики»: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Офисный мольберт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); Проектор и экран; Маркерная доска; Принтер A3, цветной; Программное обеспечение общего и профессионального назначения.</w:t>
            </w:r>
          </w:p>
        </w:tc>
      </w:tr>
      <w:tr w:rsidR="00177078" w:rsidTr="00177078">
        <w:trPr>
          <w:trHeight w:val="430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Студия «Разработки дизайна веб-приложений»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Автомати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 от 2GB ОЗУ, не менее 8GB ОЗУ,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A3, цветной; Многофункциональное устройство (МФУ) формата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Программное обеспечение общего и профессионального назначения.</w:t>
            </w:r>
          </w:p>
        </w:tc>
      </w:tr>
      <w:tr w:rsidR="00177078" w:rsidTr="00177078">
        <w:trPr>
          <w:trHeight w:val="451"/>
        </w:trPr>
        <w:tc>
          <w:tcPr>
            <w:tcW w:w="15232" w:type="dxa"/>
            <w:gridSpan w:val="3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177078" w:rsidTr="00177078">
        <w:trPr>
          <w:trHeight w:val="451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177078" w:rsidTr="00177078">
        <w:trPr>
          <w:trHeight w:val="451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177078" w:rsidTr="00177078">
        <w:trPr>
          <w:trHeight w:val="451"/>
        </w:trPr>
        <w:tc>
          <w:tcPr>
            <w:tcW w:w="15232" w:type="dxa"/>
            <w:gridSpan w:val="3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177078" w:rsidTr="00177078">
        <w:trPr>
          <w:trHeight w:val="451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1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177078" w:rsidTr="00177078">
        <w:trPr>
          <w:trHeight w:val="451"/>
        </w:trPr>
        <w:tc>
          <w:tcPr>
            <w:tcW w:w="556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71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963" w:type="dxa"/>
            <w:tcMar>
              <w:top w:w="0" w:type="dxa"/>
              <w:left w:w="64" w:type="dxa"/>
              <w:bottom w:w="0" w:type="dxa"/>
              <w:right w:w="64" w:type="dxa"/>
            </w:tcMar>
          </w:tcPr>
          <w:p w:rsidR="00177078" w:rsidRDefault="00177078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177078" w:rsidRDefault="00177078" w:rsidP="00177078">
      <w:pPr>
        <w:sectPr w:rsidR="00177078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77078" w:rsidRPr="00F15D08" w:rsidRDefault="00177078" w:rsidP="00177078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177078" w:rsidRDefault="00177078" w:rsidP="0017707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177078" w:rsidRDefault="00177078" w:rsidP="00177078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6A7B2756" wp14:editId="11A108E7">
            <wp:extent cx="9251950" cy="4381450"/>
            <wp:effectExtent l="0" t="0" r="635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77078" w:rsidRDefault="00177078" w:rsidP="00177078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48138E73" wp14:editId="314C9D15">
            <wp:extent cx="9251950" cy="2902526"/>
            <wp:effectExtent l="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025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77078" w:rsidRDefault="00177078" w:rsidP="00177078">
      <w:pPr>
        <w:pStyle w:val="13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078" w:rsidRDefault="00177078" w:rsidP="00177078">
      <w:pPr>
        <w:sectPr w:rsidR="00177078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77078" w:rsidRDefault="00177078" w:rsidP="0017707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177078" w:rsidRPr="00F15D08" w:rsidRDefault="00177078" w:rsidP="00177078">
      <w:pPr>
        <w:rPr>
          <w:rFonts w:ascii="Times New Roman" w:hAnsi="Times New Roman" w:cs="Times New Roman"/>
          <w:b/>
          <w:i/>
          <w:sz w:val="24"/>
        </w:rPr>
      </w:pPr>
    </w:p>
    <w:p w:rsidR="00177078" w:rsidRDefault="00177078" w:rsidP="00177078">
      <w:pPr>
        <w:sectPr w:rsidR="00177078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114300" distR="114300" wp14:anchorId="56F3E631" wp14:editId="65D2B945">
            <wp:extent cx="9251950" cy="4770270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7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77078" w:rsidRPr="00A52A0F" w:rsidRDefault="00177078" w:rsidP="00177078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44</w:t>
      </w: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учреждени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евысшего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образования</w:t>
      </w: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Плеханова»</w:t>
      </w:r>
    </w:p>
    <w:p w:rsidR="00177078" w:rsidRDefault="00177078" w:rsidP="0017707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МОСКОВСКИЙ ПРИБОРОСТРОИТЕЛЬНЫЙ ТЕХНИКУМ</w:t>
      </w:r>
    </w:p>
    <w:p w:rsidR="00177078" w:rsidRDefault="00177078" w:rsidP="001770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078" w:rsidRDefault="00177078" w:rsidP="001770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511"/>
        <w:gridCol w:w="1322"/>
        <w:gridCol w:w="4481"/>
      </w:tblGrid>
      <w:tr w:rsidR="00177078" w:rsidTr="004B3C61">
        <w:tc>
          <w:tcPr>
            <w:tcW w:w="4511" w:type="dxa"/>
          </w:tcPr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 Е.П. Виноградова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 2018 г.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 Московского приборостроительного техникума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_____________А.В. Чурилов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 2018 г.</w:t>
            </w:r>
          </w:p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c>
          <w:tcPr>
            <w:tcW w:w="4511" w:type="dxa"/>
          </w:tcPr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:rsidR="00177078" w:rsidRDefault="00177078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177078" w:rsidRDefault="00177078" w:rsidP="00177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09.02.07 «Информационные системы и программирование»</w:t>
      </w:r>
    </w:p>
    <w:p w:rsidR="00177078" w:rsidRDefault="00177078" w:rsidP="0017707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8" w:rsidRDefault="00177078" w:rsidP="0017707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Квалификация: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Специалист по тестированию в области информационных технологий</w:t>
      </w: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2018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horzAnchor="margin" w:tblpX="-318" w:tblpY="315"/>
        <w:tblW w:w="10146" w:type="dxa"/>
        <w:tblLayout w:type="fixed"/>
        <w:tblLook w:val="04A0" w:firstRow="1" w:lastRow="0" w:firstColumn="1" w:lastColumn="0" w:noHBand="0" w:noVBand="1"/>
      </w:tblPr>
      <w:tblGrid>
        <w:gridCol w:w="3731"/>
        <w:gridCol w:w="948"/>
        <w:gridCol w:w="5467"/>
      </w:tblGrid>
      <w:tr w:rsidR="00177078" w:rsidTr="00177078">
        <w:tc>
          <w:tcPr>
            <w:tcW w:w="3731" w:type="dxa"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Методическим советом 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«18 » сентября 2018 года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цикловой методической комиссии «Профессиональных модулей 09.02.03 и 09.02.07-Т»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vMerge w:val="restart"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 09.02.07 «Информационные системы и программирование»</w:t>
            </w: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 (учебно-методической) работе</w:t>
            </w: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Д.А. Клопов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177078">
        <w:tc>
          <w:tcPr>
            <w:tcW w:w="3731" w:type="dxa"/>
            <w:vAlign w:val="center"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1-18/19 ЗК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«31» августа 2018 года</w:t>
            </w: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vMerge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177078">
        <w:trPr>
          <w:trHeight w:val="1106"/>
        </w:trPr>
        <w:tc>
          <w:tcPr>
            <w:tcW w:w="3731" w:type="dxa"/>
            <w:vAlign w:val="center"/>
          </w:tcPr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ЦМК</w:t>
            </w: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177078">
            <w:pPr>
              <w:pBdr>
                <w:bottom w:val="single" w:sz="12" w:space="1" w:color="auto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Шимбирёв</w:t>
            </w:r>
            <w:proofErr w:type="spellEnd"/>
          </w:p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vMerge/>
            <w:vAlign w:val="center"/>
          </w:tcPr>
          <w:p w:rsidR="00177078" w:rsidRDefault="00177078" w:rsidP="00177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078" w:rsidRDefault="00177078" w:rsidP="001770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177078" w:rsidRDefault="00177078" w:rsidP="0017707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записка……………………………………………………………………….4</w:t>
      </w: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1.Паспот программы Государственной итоговой аттестации……………………………  6</w:t>
      </w: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2.Структура и содержание Государственной итоговой аттестации………………………8</w:t>
      </w: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3.Условия реализации программы Государственной итоговой аттестации……………..12</w:t>
      </w:r>
    </w:p>
    <w:p w:rsidR="00177078" w:rsidRDefault="00177078" w:rsidP="001770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Оценка результатов Государственной итоговой аттестации…………………………..17</w:t>
      </w:r>
    </w:p>
    <w:p w:rsidR="00177078" w:rsidRDefault="00177078" w:rsidP="00177078">
      <w:pPr>
        <w:pStyle w:val="17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177078" w:rsidRDefault="00177078" w:rsidP="00177078">
      <w:pPr>
        <w:pStyle w:val="21"/>
        <w:ind w:left="0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</w:p>
    <w:p w:rsidR="00177078" w:rsidRDefault="00177078" w:rsidP="00177078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77078" w:rsidRDefault="00177078" w:rsidP="001770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177078" w:rsidRDefault="00177078" w:rsidP="00177078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1" w:name="_Toc469670452"/>
    </w:p>
    <w:p w:rsidR="00177078" w:rsidRDefault="00177078" w:rsidP="00177078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bookmarkEnd w:id="1"/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по специальности среднего профессионального образования 09.02.07 «Информационные системы и программирование». Порядком </w:t>
      </w:r>
      <w:r>
        <w:rPr>
          <w:rFonts w:ascii="Times New Roman" w:hAnsi="Times New Roman"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приказом Министерства образования и науки РФ от 31 января 2014 года № 74 и от 17 ноября 2017 года №1138</w:t>
      </w:r>
      <w:proofErr w:type="gramEnd"/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 протокол №13, а также нормативно-правовым регулированием в сфере образования, определенным в соответствии со статьей 59 Федерального закона РФ «Об образовании в Российской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Федерации» от 29 декабря 2012г. N 273-ФЗ.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 </w:t>
      </w:r>
      <w:r>
        <w:rPr>
          <w:rFonts w:ascii="Times New Roman" w:hAnsi="Times New Roman" w:cs="Times New Roman"/>
          <w:b/>
          <w:sz w:val="24"/>
          <w:szCs w:val="24"/>
        </w:rPr>
        <w:t>09.02.07 «Информационные системы и программирование»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СПО 09.02.07 Информационные системы и программирование в соответствии с ФГОС. Итоговая аттестация, завершающая освоение основной профессиональной образовательной программы, является обязательной.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проводится государственной экзаменационной комиссией в целях определения соответствия результатов освоения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программы подготовки специалистов среднего звена соответствующим требованиям федерального государственного образовательного стандарта.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Видом государственной итоговой аттестации выпускников специальности 09.02.07 Информационные системы и программирование является выпускная квалификационная работа (ВКР) и демонстрационный экзамен.</w:t>
      </w:r>
    </w:p>
    <w:p w:rsidR="00177078" w:rsidRDefault="00177078" w:rsidP="0017707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итоговой аттестации в форме выпускной квалификационной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работыи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демонстрационного экзамена позволяет одновременно решить целый комплекс задач: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lastRenderedPageBreak/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план. 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177078" w:rsidRDefault="00177078" w:rsidP="00177078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оценки уровня качества подготовки выпускника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77078" w:rsidRDefault="00177078" w:rsidP="001770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77078" w:rsidRDefault="00177078" w:rsidP="00177078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2" w:name="_Toc469670453"/>
      <w:r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 ГОСУДАРСТВЕННОЙ ИТОГОВОЙ АТТЕСТАЦИИ</w:t>
      </w:r>
      <w:bookmarkEnd w:id="2"/>
    </w:p>
    <w:p w:rsidR="00177078" w:rsidRDefault="00177078" w:rsidP="00177078">
      <w:pPr>
        <w:pStyle w:val="22"/>
        <w:numPr>
          <w:ilvl w:val="1"/>
          <w:numId w:val="11"/>
        </w:numPr>
        <w:tabs>
          <w:tab w:val="left" w:pos="426"/>
        </w:tabs>
        <w:spacing w:line="240" w:lineRule="auto"/>
        <w:ind w:left="0" w:firstLine="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Область применения Программы государственной итоговой аттестации</w:t>
      </w:r>
    </w:p>
    <w:p w:rsidR="00177078" w:rsidRDefault="00177078" w:rsidP="00177078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– является частью программы подготовки специалистов среднего звена в соответствии с ФГОС по специальности СПО </w:t>
      </w:r>
      <w:r>
        <w:rPr>
          <w:rFonts w:ascii="Times New Roman" w:hAnsi="Times New Roman" w:cs="Times New Roman"/>
          <w:b/>
          <w:sz w:val="24"/>
          <w:szCs w:val="24"/>
        </w:rPr>
        <w:t>09.02.07 Информационные системы и программирование</w:t>
      </w:r>
      <w:r>
        <w:rPr>
          <w:rFonts w:ascii="Times New Roman" w:hAnsi="Times New Roman" w:cs="Times New Roman"/>
          <w:sz w:val="24"/>
          <w:szCs w:val="24"/>
        </w:rPr>
        <w:t xml:space="preserve"> в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 специальности </w:t>
      </w:r>
      <w:r>
        <w:rPr>
          <w:rFonts w:ascii="Times New Roman" w:hAnsi="Times New Roman" w:cs="Times New Roman"/>
          <w:b/>
          <w:sz w:val="24"/>
          <w:szCs w:val="24"/>
        </w:rPr>
        <w:t>и соответствующих профессиональных компетенций (ПК):</w:t>
      </w:r>
    </w:p>
    <w:p w:rsidR="00177078" w:rsidRDefault="00177078" w:rsidP="00177078">
      <w:pPr>
        <w:pStyle w:val="ConsPlusNormal"/>
        <w:numPr>
          <w:ilvl w:val="0"/>
          <w:numId w:val="12"/>
        </w:numPr>
        <w:tabs>
          <w:tab w:val="left" w:pos="1134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программных модулей программного обеспечения для компьютерных систем.</w:t>
      </w:r>
    </w:p>
    <w:p w:rsidR="00177078" w:rsidRDefault="00177078" w:rsidP="00177078">
      <w:pPr>
        <w:pStyle w:val="ConsPlusNormal"/>
        <w:numPr>
          <w:ilvl w:val="0"/>
          <w:numId w:val="12"/>
        </w:numPr>
        <w:tabs>
          <w:tab w:val="left" w:pos="1134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интеграции программных модулей.</w:t>
      </w:r>
    </w:p>
    <w:p w:rsidR="00177078" w:rsidRDefault="00177078" w:rsidP="00177078">
      <w:pPr>
        <w:pStyle w:val="ConsPlusNormal"/>
        <w:numPr>
          <w:ilvl w:val="0"/>
          <w:numId w:val="12"/>
        </w:numPr>
        <w:tabs>
          <w:tab w:val="left" w:pos="1134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 и обслуживание программного обеспечения компьютерных систем.</w:t>
      </w:r>
    </w:p>
    <w:p w:rsidR="00177078" w:rsidRDefault="00177078" w:rsidP="00177078">
      <w:pPr>
        <w:pStyle w:val="ConsPlusNormal"/>
        <w:numPr>
          <w:ilvl w:val="0"/>
          <w:numId w:val="12"/>
        </w:numPr>
        <w:tabs>
          <w:tab w:val="left" w:pos="1134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Разработка, администрирование и защита баз данных.</w:t>
      </w:r>
    </w:p>
    <w:p w:rsidR="00177078" w:rsidRDefault="00177078" w:rsidP="00177078">
      <w:pPr>
        <w:pStyle w:val="ConsPlusNormal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Вид деятельности. </w:t>
      </w:r>
      <w:r>
        <w:rPr>
          <w:rFonts w:ascii="Times New Roman" w:hAnsi="Times New Roman" w:cs="Times New Roman"/>
          <w:sz w:val="24"/>
          <w:szCs w:val="24"/>
        </w:rPr>
        <w:t>Разработка программных модулей программного обеспечения для компьютерных систем.</w:t>
      </w:r>
    </w:p>
    <w:tbl>
      <w:tblPr>
        <w:tblW w:w="92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1"/>
        <w:gridCol w:w="8170"/>
      </w:tblGrid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программные модули в соответствии с техническим заданием.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тестирование программных модулей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1.5.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рефакторинг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оптимизацию программного кода.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1.6.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модули программного обеспечения для мобильных платформ.</w:t>
            </w:r>
          </w:p>
        </w:tc>
      </w:tr>
    </w:tbl>
    <w:p w:rsidR="00177078" w:rsidRDefault="00177078" w:rsidP="00177078">
      <w:pPr>
        <w:pStyle w:val="ConsPlusNormal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Осуществление интеграции программных модулей.</w:t>
      </w:r>
    </w:p>
    <w:tbl>
      <w:tblPr>
        <w:tblW w:w="92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1"/>
        <w:gridCol w:w="8170"/>
      </w:tblGrid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 интеграцию модулей в программное обеспечение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отладку программного модуля с использованием специализированных программных средств.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разработку тестовых наборов и тестовых сценариев для программного обеспечения.</w:t>
            </w:r>
          </w:p>
        </w:tc>
      </w:tr>
      <w:tr w:rsidR="00177078" w:rsidTr="004B3C61">
        <w:tc>
          <w:tcPr>
            <w:tcW w:w="10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2.5.</w:t>
            </w:r>
          </w:p>
        </w:tc>
        <w:tc>
          <w:tcPr>
            <w:tcW w:w="81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инспектирование компонентов программного обеспечения на предмет соответствия стандартам кодирования.</w:t>
            </w:r>
          </w:p>
        </w:tc>
      </w:tr>
    </w:tbl>
    <w:p w:rsidR="00177078" w:rsidRDefault="00177078" w:rsidP="00177078">
      <w:pPr>
        <w:pStyle w:val="22"/>
        <w:numPr>
          <w:ilvl w:val="0"/>
          <w:numId w:val="13"/>
        </w:numPr>
        <w:tabs>
          <w:tab w:val="left" w:pos="284"/>
        </w:tabs>
        <w:spacing w:line="240" w:lineRule="auto"/>
        <w:ind w:left="0" w:firstLine="0"/>
        <w:contextualSpacing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Вид деятельности. </w:t>
      </w:r>
      <w:r>
        <w:rPr>
          <w:sz w:val="24"/>
          <w:szCs w:val="24"/>
        </w:rPr>
        <w:t>Сопровождение и обслуживание программного обеспечения компьютерных систем.</w:t>
      </w:r>
    </w:p>
    <w:tbl>
      <w:tblPr>
        <w:tblW w:w="92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4"/>
        <w:gridCol w:w="8167"/>
      </w:tblGrid>
      <w:tr w:rsidR="00177078" w:rsidTr="004B3C61">
        <w:tc>
          <w:tcPr>
            <w:tcW w:w="1054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8167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инсталляцию, настройку и обслуживание программного обеспечения компьютерных систем.</w:t>
            </w:r>
          </w:p>
        </w:tc>
      </w:tr>
      <w:tr w:rsidR="00177078" w:rsidTr="004B3C61">
        <w:tc>
          <w:tcPr>
            <w:tcW w:w="1054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8167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измерения эксплуатационных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177078" w:rsidTr="004B3C61">
        <w:tc>
          <w:tcPr>
            <w:tcW w:w="1054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8167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Выполнять работы по модификации отдельных компонентов программного обеспечения компьютерных систем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соответствиями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потребностями заказчика</w:t>
            </w:r>
          </w:p>
        </w:tc>
      </w:tr>
      <w:tr w:rsidR="00177078" w:rsidTr="004B3C61">
        <w:tc>
          <w:tcPr>
            <w:tcW w:w="1054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4.4.</w:t>
            </w:r>
          </w:p>
        </w:tc>
        <w:tc>
          <w:tcPr>
            <w:tcW w:w="8167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Обеспечивать защиту программного обеспечения компьютерных систем программными средствами.</w:t>
            </w:r>
          </w:p>
        </w:tc>
      </w:tr>
    </w:tbl>
    <w:p w:rsidR="00177078" w:rsidRDefault="00177078" w:rsidP="00177078">
      <w:pPr>
        <w:pStyle w:val="ConsPlusNormal"/>
        <w:numPr>
          <w:ilvl w:val="0"/>
          <w:numId w:val="13"/>
        </w:numPr>
        <w:tabs>
          <w:tab w:val="left" w:pos="284"/>
        </w:tabs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Разработка, администрирование и защита баз данных.</w:t>
      </w:r>
    </w:p>
    <w:tbl>
      <w:tblPr>
        <w:tblW w:w="92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70"/>
        <w:gridCol w:w="8151"/>
      </w:tblGrid>
      <w:tr w:rsidR="00177078" w:rsidTr="004B3C61">
        <w:tc>
          <w:tcPr>
            <w:tcW w:w="10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11.1.</w:t>
            </w:r>
          </w:p>
        </w:tc>
        <w:tc>
          <w:tcPr>
            <w:tcW w:w="81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сбор, обработку и анализ информации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 данных.</w:t>
            </w:r>
          </w:p>
        </w:tc>
      </w:tr>
      <w:tr w:rsidR="00177078" w:rsidTr="004B3C61">
        <w:tc>
          <w:tcPr>
            <w:tcW w:w="10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11.2.</w:t>
            </w:r>
          </w:p>
        </w:tc>
        <w:tc>
          <w:tcPr>
            <w:tcW w:w="81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Проектировать базу данных на основе анализа предметной области.</w:t>
            </w:r>
          </w:p>
        </w:tc>
      </w:tr>
      <w:tr w:rsidR="00177078" w:rsidTr="004B3C61">
        <w:tc>
          <w:tcPr>
            <w:tcW w:w="10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11.3.</w:t>
            </w:r>
          </w:p>
        </w:tc>
        <w:tc>
          <w:tcPr>
            <w:tcW w:w="81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Разрабатывать объекты базы данных  в соответствии с результатами анализа предметной области.</w:t>
            </w:r>
          </w:p>
        </w:tc>
      </w:tr>
      <w:tr w:rsidR="00177078" w:rsidTr="004B3C61">
        <w:tc>
          <w:tcPr>
            <w:tcW w:w="10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11.4.</w:t>
            </w:r>
          </w:p>
        </w:tc>
        <w:tc>
          <w:tcPr>
            <w:tcW w:w="81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Реализовывать базу данных в конкретной системе управления базами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данных.</w:t>
            </w:r>
          </w:p>
        </w:tc>
      </w:tr>
      <w:tr w:rsidR="00177078" w:rsidTr="004B3C61">
        <w:tc>
          <w:tcPr>
            <w:tcW w:w="10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11.5.</w:t>
            </w:r>
          </w:p>
        </w:tc>
        <w:tc>
          <w:tcPr>
            <w:tcW w:w="81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Администрировать базы данных.</w:t>
            </w:r>
          </w:p>
        </w:tc>
      </w:tr>
      <w:tr w:rsidR="00177078" w:rsidTr="004B3C61">
        <w:tc>
          <w:tcPr>
            <w:tcW w:w="1070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11.6.</w:t>
            </w:r>
          </w:p>
        </w:tc>
        <w:tc>
          <w:tcPr>
            <w:tcW w:w="8151" w:type="dxa"/>
          </w:tcPr>
          <w:p w:rsidR="00177078" w:rsidRDefault="00177078" w:rsidP="004B3C61">
            <w:pPr>
              <w:pStyle w:val="ConsPlusNormal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Защищать информацию в базе данных с использованием технологии защиты информации.</w:t>
            </w:r>
          </w:p>
        </w:tc>
      </w:tr>
    </w:tbl>
    <w:p w:rsidR="00177078" w:rsidRDefault="00177078" w:rsidP="00177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pStyle w:val="22"/>
        <w:spacing w:line="240" w:lineRule="auto"/>
        <w:ind w:left="0" w:hanging="993"/>
        <w:rPr>
          <w:sz w:val="24"/>
          <w:szCs w:val="24"/>
        </w:rPr>
      </w:pPr>
    </w:p>
    <w:p w:rsidR="00177078" w:rsidRDefault="00177078" w:rsidP="00177078">
      <w:pPr>
        <w:pStyle w:val="22"/>
        <w:spacing w:line="240" w:lineRule="auto"/>
        <w:ind w:left="0" w:hanging="993"/>
        <w:rPr>
          <w:sz w:val="24"/>
          <w:szCs w:val="24"/>
        </w:rPr>
      </w:pPr>
    </w:p>
    <w:p w:rsidR="00177078" w:rsidRDefault="00177078" w:rsidP="00177078">
      <w:pPr>
        <w:pStyle w:val="22"/>
        <w:spacing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1.2 Цели и задачи государственной итоговой аттестации 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09.02.07 Информационные системы и программирование. ГИА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 w:cs="Times New Roman"/>
          <w:sz w:val="24"/>
          <w:szCs w:val="24"/>
        </w:rPr>
        <w:t>,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177078" w:rsidRDefault="00177078" w:rsidP="00177078">
      <w:pPr>
        <w:widowControl w:val="0"/>
        <w:numPr>
          <w:ilvl w:val="1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государственную итоговую аттестацию:</w:t>
      </w:r>
    </w:p>
    <w:p w:rsidR="00177078" w:rsidRDefault="00177078" w:rsidP="00177078">
      <w:pPr>
        <w:tabs>
          <w:tab w:val="left" w:pos="426"/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69670454"/>
      <w:r>
        <w:rPr>
          <w:rFonts w:ascii="Times New Roman" w:hAnsi="Times New Roman" w:cs="Times New Roman"/>
          <w:sz w:val="24"/>
          <w:szCs w:val="24"/>
        </w:rPr>
        <w:t>Общий объем ГИА – 6 недель, в том числе:</w:t>
      </w:r>
    </w:p>
    <w:p w:rsidR="00177078" w:rsidRDefault="00177078" w:rsidP="00177078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выпускной квалификационной работы – 3 недели;</w:t>
      </w:r>
    </w:p>
    <w:p w:rsidR="00177078" w:rsidRDefault="00177078" w:rsidP="00177078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– 1 неделя;</w:t>
      </w:r>
    </w:p>
    <w:p w:rsidR="00177078" w:rsidRDefault="00177078" w:rsidP="00177078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государственным экзаменам – 1 неделя;</w:t>
      </w:r>
    </w:p>
    <w:p w:rsidR="00177078" w:rsidRDefault="00177078" w:rsidP="00177078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государственных экзаменов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1 </w:t>
      </w:r>
      <w:r>
        <w:rPr>
          <w:rFonts w:ascii="Times New Roman" w:hAnsi="Times New Roman" w:cs="Times New Roman"/>
          <w:sz w:val="24"/>
          <w:szCs w:val="24"/>
        </w:rPr>
        <w:t>неделя.</w:t>
      </w:r>
    </w:p>
    <w:p w:rsidR="00177078" w:rsidRDefault="00177078" w:rsidP="0017707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078" w:rsidRDefault="00177078" w:rsidP="0017707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СТРУКТУРА И СОДЕРЖАНИЕ ГОСУДАРСТВЕННОЙ ИТОГОВОЙ АТТЕСТАЦИИ</w:t>
      </w:r>
      <w:bookmarkEnd w:id="3"/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2.1.Вид и сроки проведения государственной итоговой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выпускная квалификационная работа.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подготовку к государственным экзаменам: </w:t>
      </w:r>
      <w:r>
        <w:rPr>
          <w:rFonts w:ascii="Times New Roman" w:hAnsi="Times New Roman" w:cs="Times New Roman"/>
          <w:b/>
          <w:sz w:val="24"/>
          <w:szCs w:val="24"/>
        </w:rPr>
        <w:t>1 неделя – с 18 мая2022 года по 24 мая2022 года.</w:t>
      </w:r>
      <w:r>
        <w:rPr>
          <w:rFonts w:ascii="Times New Roman" w:hAnsi="Times New Roman" w:cs="Times New Roman"/>
          <w:sz w:val="24"/>
          <w:szCs w:val="24"/>
        </w:rPr>
        <w:t xml:space="preserve"> Сроки проведения государственных экзаменов: </w:t>
      </w:r>
      <w:r>
        <w:rPr>
          <w:rFonts w:ascii="Times New Roman" w:hAnsi="Times New Roman" w:cs="Times New Roman"/>
          <w:b/>
          <w:sz w:val="24"/>
          <w:szCs w:val="24"/>
        </w:rPr>
        <w:t xml:space="preserve">1 неделя – 25 мая 2022 года по 31 мая2022 года. </w:t>
      </w: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на подготовку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 xml:space="preserve">3 недели - с 1июня2022 года по 21 июня2022 года. </w:t>
      </w:r>
      <w:r>
        <w:rPr>
          <w:rFonts w:ascii="Times New Roman" w:hAnsi="Times New Roman" w:cs="Times New Roman"/>
          <w:sz w:val="24"/>
          <w:szCs w:val="24"/>
        </w:rPr>
        <w:t xml:space="preserve">Сроки защиты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1 неделя - с 22 июня 2022 года по 28 июня2022 года.</w:t>
      </w:r>
    </w:p>
    <w:p w:rsidR="00177078" w:rsidRDefault="00177078" w:rsidP="001770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Содержание государственной итоговой аттестации</w:t>
      </w:r>
    </w:p>
    <w:p w:rsidR="00177078" w:rsidRDefault="00177078" w:rsidP="00177078">
      <w:pPr>
        <w:pStyle w:val="22"/>
        <w:tabs>
          <w:tab w:val="left" w:pos="0"/>
        </w:tabs>
        <w:spacing w:line="240" w:lineRule="auto"/>
        <w:ind w:left="0" w:hanging="720"/>
        <w:jc w:val="center"/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t>Примерная тематика выпускных квалификационных работ</w:t>
      </w:r>
    </w:p>
    <w:tbl>
      <w:tblPr>
        <w:tblW w:w="9464" w:type="dxa"/>
        <w:jc w:val="center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379"/>
        <w:gridCol w:w="2268"/>
      </w:tblGrid>
      <w:tr w:rsidR="00177078" w:rsidTr="004B3C61">
        <w:trPr>
          <w:jc w:val="center"/>
        </w:trPr>
        <w:tc>
          <w:tcPr>
            <w:tcW w:w="817" w:type="dxa"/>
          </w:tcPr>
          <w:p w:rsidR="00177078" w:rsidRDefault="00177078" w:rsidP="004B3C61">
            <w:pPr>
              <w:pStyle w:val="22"/>
              <w:spacing w:line="240" w:lineRule="auto"/>
              <w:ind w:left="0"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177078" w:rsidRDefault="00177078" w:rsidP="004B3C61">
            <w:pPr>
              <w:pStyle w:val="22"/>
              <w:spacing w:line="240" w:lineRule="auto"/>
              <w:ind w:left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Тема выпускной квалификационной работы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77078" w:rsidRDefault="00177078" w:rsidP="004B3C61">
            <w:pPr>
              <w:pStyle w:val="22"/>
              <w:spacing w:line="240" w:lineRule="auto"/>
              <w:ind w:left="0" w:firstLine="34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Наименование профессиональных модулей, отражаемых в проекте</w:t>
            </w: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комплекс по экономике с элементами деловой игры  </w:t>
            </w:r>
          </w:p>
        </w:tc>
        <w:tc>
          <w:tcPr>
            <w:tcW w:w="2268" w:type="dxa"/>
            <w:vMerge w:val="restart"/>
            <w:vAlign w:val="center"/>
          </w:tcPr>
          <w:p w:rsidR="00177078" w:rsidRDefault="00177078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01</w:t>
            </w:r>
          </w:p>
          <w:p w:rsidR="00177078" w:rsidRDefault="00177078" w:rsidP="004B3C6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программных модулей программного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для компьютерных систем</w:t>
            </w: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для автоматизации деятельности специалиста по тестированию программ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электронного справочного пособия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математике.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инвентаризации оборудования техникума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учёта имущества и его эксплуатации в техникуме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кадастровой деятельности</w:t>
            </w:r>
          </w:p>
        </w:tc>
        <w:tc>
          <w:tcPr>
            <w:tcW w:w="2268" w:type="dxa"/>
            <w:vMerge/>
            <w:vAlign w:val="center"/>
          </w:tcPr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информационной системы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автовокзал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Заведующего отделением техникума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сетевой библиотеки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Междугородные автобусные перевозки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поставок комплектующих изделий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02</w:t>
            </w: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интеграции программных модулей</w:t>
            </w: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r>
              <w:rPr>
                <w:sz w:val="24"/>
                <w:szCs w:val="24"/>
                <w:lang w:val="en-US"/>
              </w:rPr>
              <w:t>web</w:t>
            </w:r>
            <w:r>
              <w:rPr>
                <w:sz w:val="24"/>
                <w:szCs w:val="24"/>
              </w:rPr>
              <w:t>-приложения для ведения учёта имущества и обеспечение его эксплуатации в здании МПТ РЭУ Бирюлёва (БД и её разработка)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r>
              <w:rPr>
                <w:sz w:val="24"/>
                <w:szCs w:val="24"/>
                <w:lang w:val="en-US"/>
              </w:rPr>
              <w:t>Web</w:t>
            </w:r>
            <w:r>
              <w:rPr>
                <w:sz w:val="24"/>
                <w:szCs w:val="24"/>
              </w:rPr>
              <w:t>-приложения «Автошкола техникума (создание шаблонов документов</w:t>
            </w:r>
            <w:proofErr w:type="gramStart"/>
            <w:r>
              <w:rPr>
                <w:sz w:val="24"/>
                <w:szCs w:val="24"/>
              </w:rPr>
              <w:t>)(</w:t>
            </w:r>
            <w:proofErr w:type="gramEnd"/>
            <w:r>
              <w:rPr>
                <w:sz w:val="24"/>
                <w:szCs w:val="24"/>
              </w:rPr>
              <w:t>серверная часть) (клиентская часть)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ядра системы управления контентом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ядра </w:t>
            </w:r>
            <w:proofErr w:type="spellStart"/>
            <w:r>
              <w:rPr>
                <w:sz w:val="24"/>
                <w:szCs w:val="24"/>
              </w:rPr>
              <w:t>системы</w:t>
            </w:r>
            <w:proofErr w:type="gramStart"/>
            <w:r>
              <w:rPr>
                <w:sz w:val="24"/>
                <w:szCs w:val="24"/>
              </w:rPr>
              <w:t>«О</w:t>
            </w:r>
            <w:proofErr w:type="gramEnd"/>
            <w:r>
              <w:rPr>
                <w:sz w:val="24"/>
                <w:szCs w:val="24"/>
              </w:rPr>
              <w:t>нлайн</w:t>
            </w:r>
            <w:proofErr w:type="spellEnd"/>
            <w:r>
              <w:rPr>
                <w:sz w:val="24"/>
                <w:szCs w:val="24"/>
              </w:rPr>
              <w:t xml:space="preserve"> системы Семинаров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ind w:firstLine="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корпоративной системы взаимодействия сотрудников конкретного предприятия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и внедрение системы управления корпоративным интернет-сайтом на основе конкретной CMS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корпоративного интернет портала конкретного предприятия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корпоративной системы взаимодействия сотрудников конкретного предприятия 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и внедрение системы управления корпоративным интернет-сайтом на основе конкретной CMS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системы управления содержимым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интернет-магазином</w:t>
            </w:r>
            <w:proofErr w:type="gramEnd"/>
          </w:p>
        </w:tc>
        <w:tc>
          <w:tcPr>
            <w:tcW w:w="2268" w:type="dxa"/>
            <w:vMerge w:val="restart"/>
          </w:tcPr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территориально-распределённой корпоративной сети конкретного предприятия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элементов системы электронного документа оборота конкретного предприятия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интеллектуальной системы анализов данных для конкретной предметной области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оформления и учета трудовых договоров в образовательных учреждениях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менеджера кадрового агентства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учебно-методического отдела техникума.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складского учета и отпуска годовой готовой продукции на  предприятия 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голосования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учета рабочего времени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торгового отдела магазина</w:t>
            </w:r>
          </w:p>
        </w:tc>
        <w:tc>
          <w:tcPr>
            <w:tcW w:w="2268" w:type="dxa"/>
            <w:vMerge w:val="restart"/>
          </w:tcPr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 04</w:t>
            </w: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обслуживание программного обеспечения компьютерных систем</w:t>
            </w:r>
          </w:p>
          <w:p w:rsidR="00177078" w:rsidRDefault="00177078" w:rsidP="004B3C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177078" w:rsidRDefault="00177078" w:rsidP="004B3C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  <w:t>ПМ 11</w:t>
            </w:r>
          </w:p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администрирование и защита баз данных</w:t>
            </w: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подсистемы управления закупками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примере организации)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подсистемы учета по производству промышленных изделий (на примере организации)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подсистем автоматизированной системы оплата услуг предприятия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портала база знаний и внутреннего обучения группы компании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регистрации на услуги муниципальных организаций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учетной системы сервисного технического обслуживания и ремонта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автоматизированной системы учета прохождения квалификационных практик.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автоматизированного рабочего места педагога психолога.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78" w:rsidTr="004B3C61">
        <w:trPr>
          <w:trHeight w:val="510"/>
          <w:jc w:val="center"/>
        </w:trPr>
        <w:tc>
          <w:tcPr>
            <w:tcW w:w="817" w:type="dxa"/>
            <w:vAlign w:val="center"/>
          </w:tcPr>
          <w:p w:rsidR="00177078" w:rsidRDefault="00177078" w:rsidP="00177078">
            <w:pPr>
              <w:pStyle w:val="22"/>
              <w:numPr>
                <w:ilvl w:val="0"/>
                <w:numId w:val="16"/>
              </w:numPr>
              <w:spacing w:line="240" w:lineRule="auto"/>
              <w:ind w:left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6379" w:type="dxa"/>
            <w:vAlign w:val="center"/>
          </w:tcPr>
          <w:p w:rsidR="00177078" w:rsidRDefault="00177078" w:rsidP="004B3C61">
            <w:pPr>
              <w:pStyle w:val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автоматизированной системы распределения студентов на квалификационную практику.</w:t>
            </w:r>
          </w:p>
        </w:tc>
        <w:tc>
          <w:tcPr>
            <w:tcW w:w="2268" w:type="dxa"/>
            <w:vMerge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078" w:rsidRDefault="00177078" w:rsidP="00177078">
      <w:pPr>
        <w:spacing w:after="0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77078" w:rsidRDefault="00177078" w:rsidP="00177078">
      <w:pPr>
        <w:spacing w:after="0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77078" w:rsidRDefault="00177078" w:rsidP="00177078">
      <w:pPr>
        <w:spacing w:after="0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77078" w:rsidRDefault="00177078" w:rsidP="00177078">
      <w:pPr>
        <w:tabs>
          <w:tab w:val="left" w:pos="10206"/>
        </w:tabs>
        <w:spacing w:after="0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177078" w:rsidRDefault="00177078" w:rsidP="00177078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177078" w:rsidRDefault="00177078" w:rsidP="00177078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рассматривается на заседаниях предметно-цикловых комиссий;</w:t>
      </w:r>
    </w:p>
    <w:p w:rsidR="00177078" w:rsidRDefault="00177078" w:rsidP="00177078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177078" w:rsidRDefault="00177078" w:rsidP="00177078">
      <w:pPr>
        <w:tabs>
          <w:tab w:val="left" w:pos="10206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Структура выпускной квалификационной работы</w:t>
      </w:r>
    </w:p>
    <w:p w:rsidR="00177078" w:rsidRDefault="00177078" w:rsidP="00177078">
      <w:pPr>
        <w:tabs>
          <w:tab w:val="left" w:pos="284"/>
          <w:tab w:val="left" w:pos="10206"/>
        </w:tabs>
        <w:spacing w:after="0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Введение</w:t>
      </w:r>
    </w:p>
    <w:p w:rsidR="00177078" w:rsidRDefault="00177078" w:rsidP="00177078">
      <w:pPr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Общая часть</w:t>
      </w:r>
    </w:p>
    <w:p w:rsidR="00177078" w:rsidRDefault="00177078" w:rsidP="00177078">
      <w:pPr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Специальная часть</w:t>
      </w:r>
    </w:p>
    <w:p w:rsidR="00177078" w:rsidRDefault="00177078" w:rsidP="00177078">
      <w:pPr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Технологическая часть</w:t>
      </w:r>
    </w:p>
    <w:p w:rsidR="00177078" w:rsidRDefault="00177078" w:rsidP="00177078">
      <w:pPr>
        <w:tabs>
          <w:tab w:val="left" w:pos="284"/>
          <w:tab w:val="left" w:pos="10206"/>
        </w:tabs>
        <w:spacing w:after="0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Заключение</w:t>
      </w:r>
    </w:p>
    <w:p w:rsidR="00177078" w:rsidRDefault="00177078" w:rsidP="00177078">
      <w:pPr>
        <w:tabs>
          <w:tab w:val="left" w:pos="284"/>
          <w:tab w:val="left" w:pos="10206"/>
        </w:tabs>
        <w:spacing w:after="0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Список использованных материалов</w:t>
      </w:r>
    </w:p>
    <w:p w:rsidR="00177078" w:rsidRDefault="00177078" w:rsidP="00177078">
      <w:pPr>
        <w:tabs>
          <w:tab w:val="left" w:pos="284"/>
          <w:tab w:val="left" w:pos="10206"/>
        </w:tabs>
        <w:spacing w:after="0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Приложения</w:t>
      </w:r>
    </w:p>
    <w:p w:rsidR="00177078" w:rsidRDefault="00177078" w:rsidP="00177078">
      <w:pPr>
        <w:pStyle w:val="22"/>
        <w:tabs>
          <w:tab w:val="left" w:pos="10206"/>
        </w:tabs>
        <w:spacing w:line="240" w:lineRule="auto"/>
        <w:ind w:left="0" w:firstLine="0"/>
        <w:jc w:val="center"/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lastRenderedPageBreak/>
        <w:t>Защита выпускных квалификационных работ</w:t>
      </w:r>
    </w:p>
    <w:p w:rsidR="00177078" w:rsidRDefault="00177078" w:rsidP="00177078">
      <w:pPr>
        <w:pStyle w:val="22"/>
        <w:tabs>
          <w:tab w:val="left" w:pos="10206"/>
        </w:tabs>
        <w:spacing w:line="240" w:lineRule="auto"/>
        <w:ind w:left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 </w:t>
      </w:r>
    </w:p>
    <w:p w:rsidR="00177078" w:rsidRDefault="00177078" w:rsidP="00177078">
      <w:pPr>
        <w:tabs>
          <w:tab w:val="left" w:pos="1020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учебной работе после ознакомления с отзывом и рецензией решает вопрос о допуске студента к защите и передаёт выпускную квалификационную работу в Государственную экзаменационную комиссию (ГЭК). Факт допуска к защите подтверждается резолюцией заместителя директора на титульном листе работы.</w:t>
      </w:r>
    </w:p>
    <w:p w:rsidR="00177078" w:rsidRDefault="00177078" w:rsidP="00177078">
      <w:pPr>
        <w:tabs>
          <w:tab w:val="left" w:pos="1020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177078" w:rsidRDefault="00177078" w:rsidP="00177078">
      <w:pPr>
        <w:numPr>
          <w:ilvl w:val="0"/>
          <w:numId w:val="1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глубокая теоретическая проработка исследуемых вопросов на основе анализа используемых источников;</w:t>
      </w:r>
    </w:p>
    <w:p w:rsidR="00177078" w:rsidRDefault="00177078" w:rsidP="00177078">
      <w:pPr>
        <w:numPr>
          <w:ilvl w:val="0"/>
          <w:numId w:val="1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177078" w:rsidRDefault="00177078" w:rsidP="00177078">
      <w:pPr>
        <w:numPr>
          <w:ilvl w:val="0"/>
          <w:numId w:val="1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177078" w:rsidRDefault="00177078" w:rsidP="00177078">
      <w:pPr>
        <w:numPr>
          <w:ilvl w:val="0"/>
          <w:numId w:val="18"/>
        </w:numPr>
        <w:tabs>
          <w:tab w:val="left" w:pos="993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177078" w:rsidRDefault="00177078" w:rsidP="00177078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177078" w:rsidRDefault="00177078" w:rsidP="00177078">
      <w:pPr>
        <w:numPr>
          <w:ilvl w:val="0"/>
          <w:numId w:val="1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аппарата.</w:t>
      </w:r>
    </w:p>
    <w:p w:rsidR="00177078" w:rsidRDefault="00177078" w:rsidP="00177078">
      <w:pPr>
        <w:tabs>
          <w:tab w:val="left" w:pos="1020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дипломного проекта; освещать выводы и результаты проведенного исследования.</w:t>
      </w:r>
    </w:p>
    <w:p w:rsidR="00177078" w:rsidRDefault="00177078" w:rsidP="00177078">
      <w:pPr>
        <w:tabs>
          <w:tab w:val="left" w:pos="1020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защиты состоит из краткого сообщения студента об основном содержании работы, выводах и рекомендациях автора (рекомендуется использование электронных  презентаций), ответов курсанта на замечания членов комиссии и присутствующих, коллективного обсуждения качества работы и ее окончательной оценки.</w:t>
      </w:r>
    </w:p>
    <w:p w:rsidR="00177078" w:rsidRDefault="00177078" w:rsidP="00177078">
      <w:pPr>
        <w:pStyle w:val="p5"/>
        <w:shd w:val="clear" w:color="auto" w:fill="FFFFFF"/>
        <w:spacing w:before="0" w:beforeAutospacing="0" w:after="0" w:afterAutospacing="0"/>
        <w:ind w:firstLine="708"/>
        <w:jc w:val="both"/>
        <w:rPr>
          <w:rStyle w:val="s2"/>
          <w:u w:val="single"/>
        </w:rPr>
      </w:pPr>
      <w:r>
        <w:rPr>
          <w:rStyle w:val="s2"/>
          <w:u w:val="single"/>
        </w:rPr>
        <w:t>Примерный вид государственного экзамена в форме демонстрационного экзамена</w:t>
      </w:r>
    </w:p>
    <w:p w:rsidR="00177078" w:rsidRDefault="00177078" w:rsidP="00177078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Style w:val="s2"/>
        </w:rPr>
        <w:t>Государственный экзамен проводится в форме демонстрационного экзамена.</w:t>
      </w:r>
    </w:p>
    <w:p w:rsidR="00177078" w:rsidRDefault="00177078" w:rsidP="00177078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t>Целью государственного экзамена в форме демонстрационного экзамена является подтверждение освоения выпускником профессиональных компетенций по следующим видам профессиональной деятельности:</w:t>
      </w:r>
    </w:p>
    <w:p w:rsidR="00177078" w:rsidRDefault="00177078" w:rsidP="00177078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11"/>
          <w:rFonts w:ascii="Times New Roman" w:hAnsi="Times New Roman"/>
          <w:sz w:val="24"/>
          <w:szCs w:val="24"/>
        </w:rPr>
        <w:t> </w:t>
      </w:r>
      <w:r>
        <w:rPr>
          <w:rStyle w:val="s11"/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Разработка программных модулей программного обеспечения для компьютерных систем.</w:t>
      </w:r>
    </w:p>
    <w:p w:rsidR="00177078" w:rsidRDefault="00177078" w:rsidP="00177078">
      <w:pPr>
        <w:pStyle w:val="p21"/>
        <w:shd w:val="clear" w:color="auto" w:fill="FFFFFF"/>
        <w:spacing w:before="0" w:beforeAutospacing="0" w:after="0" w:afterAutospacing="0"/>
        <w:jc w:val="both"/>
      </w:pPr>
      <w:r>
        <w:rPr>
          <w:rStyle w:val="s11"/>
        </w:rPr>
        <w:sym w:font="Symbol" w:char="F02D"/>
      </w:r>
      <w:r>
        <w:t>Осуществление интеграции программных модулей.</w:t>
      </w:r>
    </w:p>
    <w:p w:rsidR="00177078" w:rsidRDefault="00177078" w:rsidP="00177078">
      <w:pPr>
        <w:pStyle w:val="22"/>
        <w:tabs>
          <w:tab w:val="left" w:pos="284"/>
        </w:tabs>
        <w:spacing w:line="240" w:lineRule="auto"/>
        <w:ind w:left="0" w:firstLine="0"/>
        <w:rPr>
          <w:sz w:val="24"/>
          <w:szCs w:val="24"/>
        </w:rPr>
      </w:pPr>
      <w:r>
        <w:rPr>
          <w:rStyle w:val="s11"/>
          <w:sz w:val="24"/>
          <w:szCs w:val="24"/>
        </w:rPr>
        <w:t> </w:t>
      </w:r>
      <w:r>
        <w:rPr>
          <w:rStyle w:val="s11"/>
          <w:sz w:val="24"/>
          <w:szCs w:val="24"/>
        </w:rPr>
        <w:sym w:font="Symbol" w:char="F02D"/>
      </w:r>
      <w:r>
        <w:rPr>
          <w:sz w:val="24"/>
          <w:szCs w:val="24"/>
        </w:rPr>
        <w:t>Сопровождение и обслуживание программного обеспечения компьютерных систем.</w:t>
      </w:r>
    </w:p>
    <w:p w:rsidR="00177078" w:rsidRDefault="00177078" w:rsidP="00177078">
      <w:pPr>
        <w:pStyle w:val="ConsPlusNormal"/>
        <w:tabs>
          <w:tab w:val="left" w:pos="284"/>
        </w:tabs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Style w:val="s11"/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Разработка, администрирование и защита баз данных.</w:t>
      </w:r>
    </w:p>
    <w:p w:rsidR="00177078" w:rsidRDefault="00177078" w:rsidP="00177078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t>В государственный экзамен в форме демонстрационного экзамена входит защита работы, выполненная по одному или более видам профессиональных компетенций.</w:t>
      </w:r>
    </w:p>
    <w:p w:rsidR="00177078" w:rsidRDefault="00177078" w:rsidP="00177078">
      <w:pPr>
        <w:tabs>
          <w:tab w:val="left" w:pos="1020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Документы государственной итоговой аттестации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Решение ГЭК о присвоении квалификации «Программист» по специальности 09.02.07  Информационные системы и программирование, о выдаче диплома выпускникам, прошедшим ГИА оформляется протоколом ГЭК и приказом ректора.</w:t>
      </w:r>
    </w:p>
    <w:p w:rsidR="00177078" w:rsidRDefault="00177078" w:rsidP="001770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окончании государственной итоговой аттестации ГЭК составляет ежегодный отчет о работе, который заслушивается на методическом совете техникума.</w:t>
      </w:r>
    </w:p>
    <w:p w:rsidR="00177078" w:rsidRDefault="00177078" w:rsidP="00177078">
      <w:pPr>
        <w:spacing w:after="0"/>
        <w:rPr>
          <w:rFonts w:ascii="Times New Roman" w:hAnsi="Times New Roman" w:cs="Times New Roman"/>
          <w:b/>
          <w:sz w:val="24"/>
          <w:szCs w:val="24"/>
          <w:lang w:eastAsia="ko-KR"/>
        </w:rPr>
      </w:pPr>
      <w:bookmarkStart w:id="4" w:name="_Toc469670455"/>
      <w:r>
        <w:rPr>
          <w:rFonts w:ascii="Times New Roman" w:hAnsi="Times New Roman" w:cs="Times New Roman"/>
          <w:b/>
          <w:sz w:val="24"/>
          <w:szCs w:val="24"/>
          <w:lang w:eastAsia="ko-KR"/>
        </w:rPr>
        <w:br w:type="page"/>
      </w:r>
    </w:p>
    <w:p w:rsidR="00177078" w:rsidRDefault="00177078" w:rsidP="00177078">
      <w:pPr>
        <w:spacing w:after="0"/>
        <w:outlineLvl w:val="1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lastRenderedPageBreak/>
        <w:t>3. УСЛОВИЯ РЕАЛИЗАЦИИ ПРОГРАММЫ ГОСУДАРСТВЕННОЙ ИТОГОВОЙ АТТЕСТАЦИИ</w:t>
      </w:r>
      <w:bookmarkEnd w:id="4"/>
    </w:p>
    <w:p w:rsidR="00177078" w:rsidRDefault="00177078" w:rsidP="00177078">
      <w:pPr>
        <w:spacing w:after="0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3.1. Требования к минимальному материально-техническому обеспечению: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выполнении выпускной квалификационной работы: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аттестации.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Оборудование кабинета: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рабочее место для консультанта-преподавателя;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принтер;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рабочие места для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проведения консультаций по выпускным квалификационным работам;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поэтапного выполнения выпускных квалификационных работ;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защите выпускной квалификационной работы: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Оснащение кабинета: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рабочие места для членов Государственной экзаменационной комиссии;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мультимедийный проектор, экран;</w:t>
      </w:r>
    </w:p>
    <w:p w:rsidR="00177078" w:rsidRDefault="00177078" w:rsidP="00177078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назначения.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3.2. Информационное обеспечение государственной итоговой аттестации</w:t>
      </w:r>
    </w:p>
    <w:p w:rsidR="00177078" w:rsidRDefault="00177078" w:rsidP="00177078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Программа государственной итоговой аттестации.</w:t>
      </w:r>
    </w:p>
    <w:p w:rsidR="00177078" w:rsidRDefault="00177078" w:rsidP="00177078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Методические рекомендации по выполнению и оформлению выпускной квалификационной работы.</w:t>
      </w:r>
    </w:p>
    <w:p w:rsidR="00177078" w:rsidRDefault="00177078" w:rsidP="00177078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Федеральные законы и нормативные документы.</w:t>
      </w:r>
    </w:p>
    <w:p w:rsidR="00177078" w:rsidRDefault="00177078" w:rsidP="00177078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Литература по специальности.</w:t>
      </w:r>
    </w:p>
    <w:p w:rsidR="00177078" w:rsidRDefault="00177078" w:rsidP="00177078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Периодические издания по специальности.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3.3. Общие требования к организации и проведению государственной итоговой аттестации</w:t>
      </w:r>
    </w:p>
    <w:p w:rsidR="00177078" w:rsidRDefault="00177078" w:rsidP="00177078">
      <w:pPr>
        <w:pStyle w:val="10"/>
        <w:keepNext w:val="0"/>
        <w:keepLines w:val="0"/>
        <w:numPr>
          <w:ilvl w:val="0"/>
          <w:numId w:val="20"/>
        </w:numPr>
        <w:shd w:val="clear" w:color="auto" w:fill="FFFFFF"/>
        <w:tabs>
          <w:tab w:val="left" w:pos="0"/>
          <w:tab w:val="left" w:pos="709"/>
          <w:tab w:val="left" w:pos="269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</w:pPr>
      <w:bookmarkStart w:id="5" w:name="_Toc469670456"/>
      <w:r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  <w:t xml:space="preserve">Для проведения ГИА создается Государственная экзаменационная комиссия в соответствии с  Порядком проведения государственной итоговой аттестации по образовательным программам среднего профессионального образования  (утверждённом Приказом 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  <w:t>Минобрнауки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eastAsia="ko-KR"/>
        </w:rPr>
        <w:t xml:space="preserve"> РФ № 968 от 16 августа 2013 г. И № 74 от 31 января 2014 г.)</w:t>
      </w:r>
      <w:bookmarkEnd w:id="5"/>
    </w:p>
    <w:p w:rsidR="00177078" w:rsidRDefault="00177078" w:rsidP="00177078">
      <w:pPr>
        <w:numPr>
          <w:ilvl w:val="0"/>
          <w:numId w:val="20"/>
        </w:numPr>
        <w:tabs>
          <w:tab w:val="left" w:pos="0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Защита выпускной квалификационной работы (продолжительность защиты до 30 минут) включает доклад обучающегося (не более 7-10 минут) с демонстрацией презентации, разбор отзыва руководителя и рецензии, вопросы членов комиссии, ответы обучающегося. Может быть предусмотрено выступление руководителя выпускной работы, а также рецензента.</w:t>
      </w:r>
    </w:p>
    <w:p w:rsidR="00177078" w:rsidRDefault="00177078" w:rsidP="00177078">
      <w:pPr>
        <w:numPr>
          <w:ilvl w:val="0"/>
          <w:numId w:val="20"/>
        </w:numPr>
        <w:tabs>
          <w:tab w:val="left" w:pos="0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В основе оценки выпускной квалификационной работы лежит пятибалльная система.</w:t>
      </w:r>
    </w:p>
    <w:p w:rsidR="00177078" w:rsidRDefault="00177078" w:rsidP="00177078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ind w:firstLine="709"/>
        <w:rPr>
          <w:color w:val="auto"/>
          <w:sz w:val="24"/>
        </w:rPr>
      </w:pPr>
      <w:r>
        <w:rPr>
          <w:b/>
          <w:color w:val="auto"/>
          <w:sz w:val="24"/>
        </w:rPr>
        <w:t>«Отлично»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 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 xml:space="preserve">если </w:t>
      </w:r>
      <w:proofErr w:type="gramStart"/>
      <w:r>
        <w:rPr>
          <w:lang w:eastAsia="ko-KR"/>
        </w:rPr>
        <w:t>обучающийся</w:t>
      </w:r>
      <w:proofErr w:type="gramEnd"/>
      <w:r>
        <w:rPr>
          <w:bCs/>
        </w:rPr>
        <w:t xml:space="preserve"> исчерпывающе, последовательно, грамотно и логически стройно излагает суть и решение проекта;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свободно владеет профессиональными терминами;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глубоко и прочно усвоил предметную область;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правильно обосновывает принятые решения;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умеет самостоятельно обобщать и излагать материал;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схемы проекта ясны и понятны, отвечают предметной области и оформлены в соответствии требованиям;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lastRenderedPageBreak/>
        <w:t>свободно демонстрирует работу программы;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разработанное приложение завершено и имеет практическую направленность или возможность дальнейшего развития или оригинальность решения;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хорошо владеет используемой инструментальной средой;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не затрудняется с ответом на вопросы;</w:t>
      </w:r>
    </w:p>
    <w:p w:rsidR="00177078" w:rsidRDefault="00177078" w:rsidP="00177078">
      <w:pPr>
        <w:pStyle w:val="a9"/>
        <w:numPr>
          <w:ilvl w:val="0"/>
          <w:numId w:val="21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работа выполнена технологически грамотно, в проекте нет существенных ошибок;</w:t>
      </w:r>
    </w:p>
    <w:p w:rsidR="00177078" w:rsidRDefault="00177078" w:rsidP="00177078">
      <w:pPr>
        <w:pStyle w:val="1"/>
        <w:numPr>
          <w:ilvl w:val="0"/>
          <w:numId w:val="21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имеет положительные отзывы руководителя и рецензента; </w:t>
      </w:r>
    </w:p>
    <w:p w:rsidR="00177078" w:rsidRDefault="00177078" w:rsidP="00177078">
      <w:pPr>
        <w:pStyle w:val="1"/>
        <w:numPr>
          <w:ilvl w:val="0"/>
          <w:numId w:val="21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работы </w:t>
      </w:r>
      <w:r>
        <w:rPr>
          <w:color w:val="auto"/>
          <w:sz w:val="24"/>
          <w:lang w:eastAsia="ko-KR"/>
        </w:rPr>
        <w:t>обучающийся</w:t>
      </w:r>
      <w:r>
        <w:rPr>
          <w:color w:val="auto"/>
          <w:sz w:val="24"/>
        </w:rPr>
        <w:t xml:space="preserve"> показывает глубокие знания вопросов темы, свободно оперирует материалами предметной области и материалами реализации, вносит предложения по дальнейшему применению и развитии, а во время доклада использует наглядные средства (презентационные материалы) или раздаточный материал, легко отвечает на поставленные вопросы.</w:t>
      </w:r>
    </w:p>
    <w:p w:rsidR="00177078" w:rsidRDefault="00177078" w:rsidP="00177078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ind w:left="567" w:firstLine="709"/>
        <w:rPr>
          <w:color w:val="auto"/>
          <w:sz w:val="24"/>
        </w:rPr>
      </w:pPr>
      <w:r>
        <w:rPr>
          <w:b/>
          <w:color w:val="auto"/>
          <w:sz w:val="24"/>
        </w:rPr>
        <w:t xml:space="preserve">«Хорошо» </w:t>
      </w:r>
      <w:r>
        <w:rPr>
          <w:color w:val="auto"/>
          <w:sz w:val="24"/>
        </w:rPr>
        <w:t xml:space="preserve">выставляется за следующую выпускную квалификационную работу: 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 xml:space="preserve">если </w:t>
      </w:r>
      <w:proofErr w:type="gramStart"/>
      <w:r>
        <w:rPr>
          <w:lang w:eastAsia="ko-KR"/>
        </w:rPr>
        <w:t>обучающийся</w:t>
      </w:r>
      <w:proofErr w:type="gramEnd"/>
      <w:r>
        <w:rPr>
          <w:bCs/>
        </w:rPr>
        <w:t xml:space="preserve"> твердо, грамотно и по существу излагает суть и решение проекта;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при реализации приложения имеются неточности или незавершенности в неосновных функциях программы;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не допускает существенных неточностей в ответе на вопрос;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может правильно применять теоретические положения и владеет необходимыми умениями и навыками при выполнении проекта;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работа выполнена технологически грамотно, но имеются отдельные отклонения от технологического процесса;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в проекте нет существенных ошибок;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в ответе на вопрос не допускает существенных неточностей;</w:t>
      </w:r>
    </w:p>
    <w:p w:rsidR="00177078" w:rsidRDefault="00177078" w:rsidP="00177078">
      <w:pPr>
        <w:pStyle w:val="a9"/>
        <w:numPr>
          <w:ilvl w:val="0"/>
          <w:numId w:val="22"/>
        </w:numPr>
        <w:tabs>
          <w:tab w:val="left" w:pos="1134"/>
          <w:tab w:val="left" w:pos="1176"/>
        </w:tabs>
        <w:suppressAutoHyphens w:val="0"/>
        <w:spacing w:after="0"/>
        <w:ind w:left="567" w:hanging="425"/>
        <w:jc w:val="both"/>
        <w:rPr>
          <w:bCs/>
        </w:rPr>
      </w:pPr>
      <w:r>
        <w:rPr>
          <w:bCs/>
        </w:rPr>
        <w:t>в представленной документации имеются незначительные несоответствия предъявляемым требованиям к дипломному проекту;</w:t>
      </w:r>
    </w:p>
    <w:p w:rsidR="00177078" w:rsidRDefault="00177078" w:rsidP="00177078">
      <w:pPr>
        <w:pStyle w:val="1"/>
        <w:numPr>
          <w:ilvl w:val="0"/>
          <w:numId w:val="22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имеет положительный отзыв руководителя и рецензента; </w:t>
      </w:r>
    </w:p>
    <w:p w:rsidR="00177078" w:rsidRDefault="00177078" w:rsidP="00177078">
      <w:pPr>
        <w:pStyle w:val="1"/>
        <w:numPr>
          <w:ilvl w:val="0"/>
          <w:numId w:val="22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</w:t>
      </w:r>
      <w:proofErr w:type="gramStart"/>
      <w:r>
        <w:rPr>
          <w:color w:val="auto"/>
          <w:sz w:val="24"/>
        </w:rPr>
        <w:t>обучающийся</w:t>
      </w:r>
      <w:proofErr w:type="gramEnd"/>
      <w:r>
        <w:rPr>
          <w:color w:val="auto"/>
          <w:sz w:val="24"/>
        </w:rPr>
        <w:t xml:space="preserve">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</w:t>
      </w:r>
      <w:r>
        <w:rPr>
          <w:bCs/>
          <w:color w:val="auto"/>
          <w:sz w:val="24"/>
        </w:rPr>
        <w:t>;</w:t>
      </w:r>
    </w:p>
    <w:p w:rsidR="00177078" w:rsidRDefault="00177078" w:rsidP="00177078">
      <w:pPr>
        <w:pStyle w:val="1"/>
        <w:numPr>
          <w:ilvl w:val="0"/>
          <w:numId w:val="22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>во время доклада использует наглядные пособия (презентационные материалы)</w:t>
      </w:r>
      <w:proofErr w:type="gramStart"/>
      <w:r>
        <w:rPr>
          <w:bCs/>
          <w:color w:val="auto"/>
          <w:sz w:val="24"/>
        </w:rPr>
        <w:t xml:space="preserve"> ;</w:t>
      </w:r>
      <w:proofErr w:type="gramEnd"/>
    </w:p>
    <w:p w:rsidR="00177078" w:rsidRDefault="00177078" w:rsidP="00177078">
      <w:pPr>
        <w:pStyle w:val="1"/>
        <w:numPr>
          <w:ilvl w:val="0"/>
          <w:numId w:val="22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без особых затруднений отвечает на поставленные вопросы. </w:t>
      </w:r>
    </w:p>
    <w:p w:rsidR="00177078" w:rsidRDefault="00177078" w:rsidP="00177078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ind w:left="567"/>
        <w:rPr>
          <w:color w:val="auto"/>
          <w:sz w:val="24"/>
        </w:rPr>
      </w:pPr>
      <w:r>
        <w:rPr>
          <w:b/>
          <w:color w:val="auto"/>
          <w:sz w:val="24"/>
        </w:rPr>
        <w:t>«Удовлетворительно»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 xml:space="preserve">если </w:t>
      </w:r>
      <w:r>
        <w:rPr>
          <w:color w:val="auto"/>
          <w:sz w:val="24"/>
          <w:lang w:eastAsia="ko-KR"/>
        </w:rPr>
        <w:t>обучающийся</w:t>
      </w:r>
      <w:r>
        <w:rPr>
          <w:bCs/>
          <w:color w:val="auto"/>
          <w:sz w:val="24"/>
        </w:rPr>
        <w:t xml:space="preserve"> усвоил только основной материал, но не знает отдельных деталей</w:t>
      </w:r>
      <w:r>
        <w:rPr>
          <w:color w:val="auto"/>
          <w:sz w:val="24"/>
        </w:rPr>
        <w:t xml:space="preserve">; 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bCs/>
          <w:color w:val="auto"/>
          <w:sz w:val="24"/>
        </w:rPr>
      </w:pPr>
      <w:r>
        <w:rPr>
          <w:bCs/>
          <w:color w:val="auto"/>
          <w:sz w:val="24"/>
        </w:rPr>
        <w:t>допускает неточностей, недостаточно правильные формулировки, нарушает последовательность в изложении сути и решение проекта;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испытывает затруднения в выполнении проекта</w:t>
      </w:r>
      <w:r>
        <w:rPr>
          <w:color w:val="auto"/>
          <w:sz w:val="24"/>
        </w:rPr>
        <w:t>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испытывает затруднения в демонстрации работы приложения;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приложение полностью не реализовано или имеются небольшие ошибки в основных блоках программы;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работа выполнена с нарушениями основных этапов технологического процесса разработки</w:t>
      </w:r>
      <w:r>
        <w:rPr>
          <w:color w:val="auto"/>
          <w:sz w:val="24"/>
        </w:rPr>
        <w:t>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>в отзывах руководителя и рецензента имеются замечания по содержанию и оформлению работы;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в представленной документации имеются нарушения предъявляемых требований к дипломному проекту;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испытывает затруднения в ответах на вопросы</w:t>
      </w:r>
      <w:r>
        <w:rPr>
          <w:color w:val="auto"/>
          <w:sz w:val="24"/>
        </w:rPr>
        <w:t>;</w:t>
      </w:r>
    </w:p>
    <w:p w:rsidR="00177078" w:rsidRDefault="00177078" w:rsidP="00177078">
      <w:pPr>
        <w:pStyle w:val="1"/>
        <w:numPr>
          <w:ilvl w:val="0"/>
          <w:numId w:val="23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</w:t>
      </w:r>
      <w:proofErr w:type="gramStart"/>
      <w:r>
        <w:rPr>
          <w:color w:val="auto"/>
          <w:sz w:val="24"/>
        </w:rPr>
        <w:t>обучающийся</w:t>
      </w:r>
      <w:proofErr w:type="gramEnd"/>
      <w:r>
        <w:rPr>
          <w:color w:val="auto"/>
          <w:sz w:val="24"/>
        </w:rPr>
        <w:t xml:space="preserve"> проявляет неуверенность, показывает слабое знание вопросов темы, не дает полного, аргументированного ответа на заданные вопросы.</w:t>
      </w:r>
    </w:p>
    <w:p w:rsidR="00177078" w:rsidRDefault="00177078" w:rsidP="00177078">
      <w:pPr>
        <w:pStyle w:val="1"/>
        <w:numPr>
          <w:ilvl w:val="0"/>
          <w:numId w:val="0"/>
        </w:numPr>
        <w:tabs>
          <w:tab w:val="clear" w:pos="360"/>
          <w:tab w:val="left" w:pos="1134"/>
        </w:tabs>
        <w:ind w:left="567" w:firstLine="709"/>
        <w:rPr>
          <w:color w:val="auto"/>
          <w:sz w:val="24"/>
        </w:rPr>
      </w:pPr>
      <w:r>
        <w:rPr>
          <w:b/>
          <w:color w:val="auto"/>
          <w:sz w:val="24"/>
        </w:rPr>
        <w:t>«Неудовлетворительно»</w:t>
      </w:r>
      <w:r>
        <w:rPr>
          <w:color w:val="auto"/>
          <w:sz w:val="24"/>
        </w:rPr>
        <w:t xml:space="preserve"> выставляется за следующий дипломный проект: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bCs/>
          <w:color w:val="auto"/>
          <w:sz w:val="24"/>
        </w:rPr>
      </w:pPr>
      <w:r>
        <w:rPr>
          <w:bCs/>
          <w:color w:val="auto"/>
          <w:sz w:val="24"/>
        </w:rPr>
        <w:t>не знает значительной части материала;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lastRenderedPageBreak/>
        <w:t>допускает существенные ошибки;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с большими затруднениями демонстрирует работу приложения;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bCs/>
          <w:color w:val="auto"/>
          <w:sz w:val="24"/>
        </w:rPr>
        <w:t>приложение создано с серьезными нарушениями технологического процесса разработки</w:t>
      </w:r>
      <w:r>
        <w:rPr>
          <w:color w:val="auto"/>
          <w:sz w:val="24"/>
        </w:rPr>
        <w:t>;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в отзывах руководителя и рецензента имеются существенные критические замечания; 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не отвечает требованиям, изложенным в методических указаниях; 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 xml:space="preserve">при защите </w:t>
      </w:r>
      <w:proofErr w:type="gramStart"/>
      <w:r>
        <w:rPr>
          <w:color w:val="auto"/>
          <w:sz w:val="24"/>
        </w:rPr>
        <w:t>обучающийся</w:t>
      </w:r>
      <w:proofErr w:type="gramEnd"/>
      <w:r>
        <w:rPr>
          <w:color w:val="auto"/>
          <w:sz w:val="24"/>
        </w:rPr>
        <w:t xml:space="preserve"> затрудняется отвечать на поставленные вопросы по теме, не знает теории вопроса, при ответе допускает существенные ошибки;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>к защите не подготовлены материалы по представлению приложения</w:t>
      </w:r>
      <w:r>
        <w:rPr>
          <w:bCs/>
          <w:color w:val="auto"/>
          <w:sz w:val="24"/>
        </w:rPr>
        <w:t>;</w:t>
      </w:r>
    </w:p>
    <w:p w:rsidR="00177078" w:rsidRDefault="00177078" w:rsidP="00177078">
      <w:pPr>
        <w:pStyle w:val="1"/>
        <w:numPr>
          <w:ilvl w:val="0"/>
          <w:numId w:val="24"/>
        </w:numPr>
        <w:tabs>
          <w:tab w:val="left" w:pos="1134"/>
        </w:tabs>
        <w:ind w:left="567" w:hanging="425"/>
        <w:rPr>
          <w:color w:val="auto"/>
          <w:sz w:val="24"/>
        </w:rPr>
      </w:pPr>
      <w:r>
        <w:rPr>
          <w:color w:val="auto"/>
          <w:sz w:val="24"/>
        </w:rPr>
        <w:t>не имеет выводов либо они носят декларативный характер.</w:t>
      </w:r>
    </w:p>
    <w:p w:rsidR="00177078" w:rsidRDefault="00177078" w:rsidP="00177078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обучающимся оказываются консультации руководителями от образовательного учреждения, назначенными приказом директора. Во время подготовки обучающийся может быть предоставлен доступ в Интернет. 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177078" w:rsidRDefault="00177078" w:rsidP="001770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3.4. Кадровое обеспечение государственной итоговой аттестации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Государственная итоговая аттестация проводится Государственной экзаменационной комиссией (ГЭК) и апелляционной комиссией (АК). 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177078" w:rsidRDefault="00177078" w:rsidP="00177078">
      <w:pPr>
        <w:numPr>
          <w:ilvl w:val="0"/>
          <w:numId w:val="2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:rsidR="00177078" w:rsidRDefault="00177078" w:rsidP="00177078">
      <w:pPr>
        <w:numPr>
          <w:ilvl w:val="0"/>
          <w:numId w:val="2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177078" w:rsidRDefault="00177078" w:rsidP="00177078">
      <w:pPr>
        <w:numPr>
          <w:ilvl w:val="0"/>
          <w:numId w:val="2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по профилю подготовки выпускников.</w:t>
      </w:r>
    </w:p>
    <w:p w:rsidR="00177078" w:rsidRDefault="00177078" w:rsidP="001770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 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</w:t>
      </w:r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177078" w:rsidRDefault="00177078" w:rsidP="001770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АК.</w:t>
      </w:r>
    </w:p>
    <w:p w:rsidR="00177078" w:rsidRDefault="00177078" w:rsidP="00177078">
      <w:pPr>
        <w:spacing w:after="0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br w:type="page"/>
      </w:r>
      <w:bookmarkStart w:id="6" w:name="_Toc469670457"/>
      <w:r>
        <w:rPr>
          <w:rFonts w:ascii="Times New Roman" w:hAnsi="Times New Roman" w:cs="Times New Roman"/>
          <w:b/>
          <w:sz w:val="24"/>
          <w:szCs w:val="24"/>
          <w:lang w:eastAsia="ko-KR"/>
        </w:rPr>
        <w:lastRenderedPageBreak/>
        <w:t>4. ОЦЕНКА РЕЗУЛЬТАТОВ ГОСУДАРСТВЕННОЙ ИТОГОВОЙ АТТЕСТАЦИИ</w:t>
      </w:r>
      <w:bookmarkEnd w:id="6"/>
    </w:p>
    <w:p w:rsidR="00177078" w:rsidRDefault="00177078" w:rsidP="00177078">
      <w:pPr>
        <w:spacing w:after="0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4.1. ОЦЕНКА ВЫПУСКНОЙ КВАЛИФИКАЦИОННОЙ РАБОТЫ</w:t>
      </w:r>
    </w:p>
    <w:tbl>
      <w:tblPr>
        <w:tblW w:w="978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2197"/>
        <w:gridCol w:w="2339"/>
        <w:gridCol w:w="2126"/>
      </w:tblGrid>
      <w:tr w:rsidR="00177078" w:rsidTr="00177078">
        <w:tc>
          <w:tcPr>
            <w:tcW w:w="709" w:type="dxa"/>
            <w:vMerge w:val="restart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Крите-</w:t>
            </w:r>
            <w:proofErr w:type="spellStart"/>
            <w:r>
              <w:rPr>
                <w:b/>
              </w:rPr>
              <w:t>рии</w:t>
            </w:r>
            <w:proofErr w:type="spellEnd"/>
            <w:proofErr w:type="gramEnd"/>
          </w:p>
        </w:tc>
        <w:tc>
          <w:tcPr>
            <w:tcW w:w="9072" w:type="dxa"/>
            <w:gridSpan w:val="4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177078" w:rsidTr="00177078">
        <w:tc>
          <w:tcPr>
            <w:tcW w:w="709" w:type="dxa"/>
            <w:vMerge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оценки « 2 -  5»</w:t>
            </w:r>
          </w:p>
        </w:tc>
      </w:tr>
      <w:tr w:rsidR="00177078" w:rsidTr="00177078">
        <w:tc>
          <w:tcPr>
            <w:tcW w:w="709" w:type="dxa"/>
            <w:vMerge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proofErr w:type="gramStart"/>
            <w:r>
              <w:rPr>
                <w:b/>
              </w:rPr>
              <w:t>неудовлетвори-тельно</w:t>
            </w:r>
            <w:proofErr w:type="spellEnd"/>
            <w:proofErr w:type="gramEnd"/>
            <w:r>
              <w:rPr>
                <w:b/>
              </w:rPr>
              <w:t>»</w:t>
            </w:r>
          </w:p>
        </w:tc>
        <w:tc>
          <w:tcPr>
            <w:tcW w:w="2197" w:type="dxa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gramStart"/>
            <w:r>
              <w:rPr>
                <w:b/>
              </w:rPr>
              <w:t>удовлетвори-</w:t>
            </w:r>
            <w:proofErr w:type="spellStart"/>
            <w:r>
              <w:rPr>
                <w:b/>
              </w:rPr>
              <w:t>тельно</w:t>
            </w:r>
            <w:proofErr w:type="spellEnd"/>
            <w:proofErr w:type="gramEnd"/>
            <w:r>
              <w:rPr>
                <w:b/>
              </w:rPr>
              <w:t>»</w:t>
            </w:r>
          </w:p>
        </w:tc>
        <w:tc>
          <w:tcPr>
            <w:tcW w:w="2339" w:type="dxa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126" w:type="dxa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177078" w:rsidTr="00177078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Актуальность</w:t>
            </w:r>
          </w:p>
        </w:tc>
        <w:tc>
          <w:tcPr>
            <w:tcW w:w="2410" w:type="dxa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Актуальность исследования специально автором не обосновывается.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Сформулированы цель, задачи не точно и не полностью, (работа не зачтена – необходима доработка). 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Неясны цели и задачи работы (либо они есть, но абсолютно не согласуются с содержанием)</w:t>
            </w:r>
          </w:p>
        </w:tc>
        <w:tc>
          <w:tcPr>
            <w:tcW w:w="2197" w:type="dxa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Актуальность либо вообще не сформулирована, 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сформулирована в самых общих чертах – проблема не выявлена и, что самое главное, не аргументирована (не обоснована со ссылками на источники). 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Не четко сформулированы цель, задачи,  предмет, объект исследования, методы, используемые в работе 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обосновывает актуальность  направления исследования в целом, а не собственной темы.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Сформулированы цель, задачи,  предмет, объект исследования.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126" w:type="dxa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Актуальность проблемы исследования обоснована анализом состояния действительности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Сформулированы цель, задачи, предмет, объект исследования, методы, используемые в работе. </w:t>
            </w:r>
          </w:p>
        </w:tc>
      </w:tr>
      <w:tr w:rsidR="00177078" w:rsidTr="00177078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Логика работы</w:t>
            </w:r>
          </w:p>
        </w:tc>
        <w:tc>
          <w:tcPr>
            <w:tcW w:w="2410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</w:tc>
        <w:tc>
          <w:tcPr>
            <w:tcW w:w="2197" w:type="dxa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Содержание и тема работы не всегда согласуются между собой.  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Некоторые части работы не связаны с целью и задачами работы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 изложения, в общем и целом, присутствует – одно положение вытекает из другого.</w:t>
            </w:r>
          </w:p>
        </w:tc>
        <w:tc>
          <w:tcPr>
            <w:tcW w:w="2126" w:type="dxa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Содержание,  как целой работы, так и ее частей связано с темой работы. 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Тема сформулирована конкретно, отражает направленность работы. </w:t>
            </w: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В каждой части (главе,  параграфе) присутствует обоснование, почему эта часть рассматривается в рамках данной темы</w:t>
            </w:r>
          </w:p>
        </w:tc>
      </w:tr>
      <w:tr w:rsidR="00177078" w:rsidTr="00177078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Сроки</w:t>
            </w:r>
          </w:p>
        </w:tc>
        <w:tc>
          <w:tcPr>
            <w:tcW w:w="2410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197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126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177078" w:rsidTr="00177078">
        <w:trPr>
          <w:cantSplit/>
          <w:trHeight w:val="1473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Самостоятельность в работе</w:t>
            </w:r>
          </w:p>
        </w:tc>
        <w:tc>
          <w:tcPr>
            <w:tcW w:w="2410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Большая часть работы списана из одного источника, либо заимствована из сети Интернет.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Авторский текст почти отсутствует (или присутствует только авторский текст.)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197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выводы либо отсутствуют, либо присутствуют только формально.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недостаточно хорошо ориентируется в тематике, путается в  изложении содержания.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большие отрывки (более двух абзацев) переписаны из источников.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 выводы.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Выводы порой слишком расплывчаты, иногда не связаны с содержанием параграфа, главы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2126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каждой главы, параграфа автор работы делает самостоятельные выводы.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четко, обоснованно и конкретно выражает свое мнение по поводу основных аспектов содержания работы.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177078" w:rsidTr="00177078">
        <w:trPr>
          <w:cantSplit/>
          <w:trHeight w:val="1473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Технологии</w:t>
            </w:r>
          </w:p>
        </w:tc>
        <w:tc>
          <w:tcPr>
            <w:tcW w:w="2410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ориентируется в современных и традиционных технологиях разработки программного обеспечения</w:t>
            </w:r>
          </w:p>
        </w:tc>
        <w:tc>
          <w:tcPr>
            <w:tcW w:w="2197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не достаточно ориентируется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не достаточно осознано использует традиционные технологии разработки программного обеспечения.</w:t>
            </w:r>
          </w:p>
          <w:p w:rsidR="00177078" w:rsidRDefault="00177078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  <w:tab w:val="clear" w:pos="1176"/>
                <w:tab w:val="left" w:pos="34"/>
              </w:tabs>
              <w:jc w:val="left"/>
              <w:rPr>
                <w:bCs/>
                <w:color w:val="auto"/>
                <w:sz w:val="24"/>
              </w:rPr>
            </w:pPr>
          </w:p>
          <w:p w:rsidR="00177078" w:rsidRDefault="00177078" w:rsidP="004B3C61">
            <w:pPr>
              <w:pStyle w:val="1"/>
              <w:numPr>
                <w:ilvl w:val="0"/>
                <w:numId w:val="0"/>
              </w:numPr>
              <w:tabs>
                <w:tab w:val="clear" w:pos="360"/>
                <w:tab w:val="clear" w:pos="1176"/>
                <w:tab w:val="left" w:pos="34"/>
              </w:tabs>
              <w:jc w:val="left"/>
              <w:rPr>
                <w:color w:val="auto"/>
                <w:sz w:val="24"/>
              </w:rPr>
            </w:pPr>
            <w:r>
              <w:rPr>
                <w:bCs/>
                <w:color w:val="auto"/>
                <w:sz w:val="24"/>
              </w:rPr>
              <w:t>Работа выполнена с нарушениями основных этапов технологического процесса разработки</w:t>
            </w:r>
            <w:r>
              <w:rPr>
                <w:color w:val="auto"/>
                <w:sz w:val="24"/>
              </w:rPr>
              <w:t>;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ориентируется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использует в работе традиционные технологии разработки программного обеспечения,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выполнена с  незначительными нарушениями технологического процесса разработки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хорошо ориентируется в современных технологиях и осознано использует традиционные технологии разработки программного обеспечения</w:t>
            </w:r>
          </w:p>
        </w:tc>
      </w:tr>
      <w:tr w:rsidR="00177078" w:rsidTr="00177078">
        <w:trPr>
          <w:cantSplit/>
          <w:trHeight w:val="1473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2410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не завершено.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большими затруднениями демонстрирует работу приложения.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 демонстрационных данных.</w:t>
            </w:r>
          </w:p>
        </w:tc>
        <w:tc>
          <w:tcPr>
            <w:tcW w:w="2197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полностью не реализовано или имеются небольшие ошибки в основных блоках программы,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Испытывает затруднения в выполнении проекта, в демонстрации работы программы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завершено.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</w:t>
            </w:r>
          </w:p>
        </w:tc>
        <w:tc>
          <w:tcPr>
            <w:tcW w:w="2126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Разработанное приложение завершено. </w:t>
            </w: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</w:t>
            </w:r>
          </w:p>
        </w:tc>
      </w:tr>
      <w:tr w:rsidR="00177078" w:rsidTr="00177078">
        <w:trPr>
          <w:cantSplit/>
          <w:trHeight w:val="1473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Оформление работы</w:t>
            </w:r>
          </w:p>
        </w:tc>
        <w:tc>
          <w:tcPr>
            <w:tcW w:w="2410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197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126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Соблюдены все правила оформления работы.</w:t>
            </w:r>
          </w:p>
        </w:tc>
      </w:tr>
      <w:tr w:rsidR="00177078" w:rsidTr="00177078">
        <w:trPr>
          <w:cantSplit/>
          <w:trHeight w:val="1473"/>
        </w:trPr>
        <w:tc>
          <w:tcPr>
            <w:tcW w:w="709" w:type="dxa"/>
            <w:textDirection w:val="btLr"/>
            <w:vAlign w:val="center"/>
          </w:tcPr>
          <w:p w:rsidR="00177078" w:rsidRDefault="00177078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Использованные материалы.</w:t>
            </w:r>
          </w:p>
        </w:tc>
        <w:tc>
          <w:tcPr>
            <w:tcW w:w="2410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приведены использованные материалы.</w:t>
            </w:r>
          </w:p>
        </w:tc>
        <w:tc>
          <w:tcPr>
            <w:tcW w:w="2197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недостаточный список литературы, методических материалов, интернет ресурсов и оформлен с нарушениями</w:t>
            </w:r>
          </w:p>
        </w:tc>
        <w:tc>
          <w:tcPr>
            <w:tcW w:w="2339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список литературы, методических материалов, интернет ресурсов и оформлен с небольшими неточностями.</w:t>
            </w:r>
          </w:p>
        </w:tc>
        <w:tc>
          <w:tcPr>
            <w:tcW w:w="2126" w:type="dxa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 список литературы, методических материалов, интернет ресурсов и правильно оформлен.</w:t>
            </w:r>
          </w:p>
        </w:tc>
      </w:tr>
    </w:tbl>
    <w:p w:rsidR="00177078" w:rsidRDefault="00177078" w:rsidP="00177078">
      <w:pPr>
        <w:pStyle w:val="a9"/>
        <w:spacing w:after="0"/>
        <w:rPr>
          <w:b/>
          <w:bCs/>
        </w:rPr>
      </w:pPr>
    </w:p>
    <w:p w:rsidR="00177078" w:rsidRDefault="00177078" w:rsidP="00177078">
      <w:pPr>
        <w:pStyle w:val="a9"/>
        <w:spacing w:after="0"/>
        <w:rPr>
          <w:b/>
          <w:bCs/>
        </w:rPr>
      </w:pPr>
    </w:p>
    <w:p w:rsidR="00177078" w:rsidRDefault="00177078" w:rsidP="0017707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защиты выпускной квалификационной работы</w:t>
      </w:r>
    </w:p>
    <w:p w:rsidR="00177078" w:rsidRDefault="00177078" w:rsidP="00177078">
      <w:pPr>
        <w:shd w:val="clear" w:color="auto" w:fill="FFFFFF"/>
        <w:spacing w:after="0"/>
        <w:ind w:firstLine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(учитываются ответы на вопросы)</w:t>
      </w:r>
    </w:p>
    <w:tbl>
      <w:tblPr>
        <w:tblW w:w="10490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1800"/>
        <w:gridCol w:w="1994"/>
        <w:gridCol w:w="3073"/>
        <w:gridCol w:w="2903"/>
      </w:tblGrid>
      <w:tr w:rsidR="00177078" w:rsidTr="00177078"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97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177078" w:rsidTr="00177078"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оценки « 2 - 5»</w:t>
            </w:r>
          </w:p>
        </w:tc>
      </w:tr>
      <w:tr w:rsidR="00177078" w:rsidTr="00177078"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неудовелтворительно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«хорошо»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</w:p>
        </w:tc>
      </w:tr>
      <w:tr w:rsidR="00177078" w:rsidTr="00177078">
        <w:trPr>
          <w:trHeight w:val="1133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1.1-1.2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знает и неправильно указывает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динамический информационный контент.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назвать основные виды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контента.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 несколько видов информационного контента, применяемого в отрасли и указывает современные пакеты прикладных программ их обработки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 и сделать анализ нескольких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видовинформационного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контента,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применяемого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отрасли и указывает современные пакеты прикладных программ их обработки</w:t>
            </w:r>
          </w:p>
        </w:tc>
      </w:tr>
      <w:tr w:rsidR="00177078" w:rsidTr="00177078">
        <w:trPr>
          <w:trHeight w:val="1133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1.3-1.5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умеет наладить и подготовить оборудование к работе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установить программное обеспечение для решения поставленной задачи, компьютерное оборудование и некоторые периферийные устройства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наладить компьютерное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ериферийные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 и телекоммуникационные системы, обеспечивает их правильную эксплуатацию, может аргументированно провести обоснование выбора оборудования и прикладного программного обеспечения, с небольшими недочетами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наладить компьютерное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ериферийные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 и телекоммуникационные системы, обеспечивает их правильную эксплуатацию, может аргументированно провести обоснование выбора оборудования и прикладного программного обеспечения</w:t>
            </w:r>
          </w:p>
        </w:tc>
      </w:tr>
      <w:tr w:rsidR="00177078" w:rsidTr="00177078">
        <w:trPr>
          <w:trHeight w:val="1133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2.1, 3.2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знает порядок и методы сбора и анализа информации, не умеет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потребности клиента в виде четких логических конструкций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Знает некоторые методы сбора и анализа информации, умеет формулировать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 клиента в виде логических конструкций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Знает методы сбора и анализа информации, умеет формулировать потребности клиента в виде четких логических конструкций, идентифицирует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структурирует объекты информационного контента, с небольшими недочётами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Знает разные методы сбора и анализа информации, умеет формулировать потребности клиента в виде четких логических конструкций,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идентифицирует анализировать и структурирует объекты информационного контента</w:t>
            </w:r>
          </w:p>
        </w:tc>
      </w:tr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2.2-2.4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этапы разработки программного обеспечения, не умеет применять методы отладки и тестирования.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понимает значения некоторых этапов разработки программного обеспечения, умеет применять стандартные методы отладки и тестирования.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значение этапов разработки программного обеспечения, применяет современные языки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программирования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стандартные методы отладки, тестирования и сопровождения программного обеспечения, применяет инструментальные среды поддержки разработки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значение этапов разработки программного обеспечения, может провести обоснованный выбор современного языка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программирования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различные методы отладки, тестирования и сопровождения программного обеспечения, применяет инструментальные среды поддержки разработки.</w:t>
            </w:r>
          </w:p>
        </w:tc>
      </w:tr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знает стандарты и нормативную документацию по измерению и контролю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в отрасли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указать отдельные виды стандартов и нормативной документации по измерению и контролю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в отрасли, но возникают проблемы с применением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указать отдельные виды стандартов, технической и нормативной документации по измерению и контролю качества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применяемую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отрасли, применяет с некоторыми недочётами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главные виды применяемых стандартов, использует техническую документацию, анализирует и представляет документацию по измерению и контролю качества применяемую в отрасли</w:t>
            </w:r>
          </w:p>
        </w:tc>
      </w:tr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способы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разрешения проблемы совместимости программного обеспечения отраслевой направленности</w:t>
            </w:r>
            <w:proofErr w:type="gramEnd"/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Называет некоторые способы разрешения проблемы совместимости программного обеспечения отраслевой направленности, но возникают проблемы с применением</w:t>
            </w:r>
          </w:p>
        </w:tc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способы и методы для выявления и устранения проблем совместимости программного обеспечения, но не может определить приложения, вызывающие проблемы совместимости</w:t>
            </w:r>
          </w:p>
        </w:tc>
        <w:tc>
          <w:tcPr>
            <w:tcW w:w="2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организована работа в компьютерных и телекоммуникационных системах, может провести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анализспособов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методов для выявления и устранения проблем совместимости программного обеспечения</w:t>
            </w:r>
          </w:p>
        </w:tc>
      </w:tr>
    </w:tbl>
    <w:p w:rsidR="00177078" w:rsidRDefault="00177078" w:rsidP="00177078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10349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1800"/>
        <w:gridCol w:w="1980"/>
        <w:gridCol w:w="3060"/>
        <w:gridCol w:w="2789"/>
      </w:tblGrid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4.2, 4.4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основ систем управления взаимоотношениями с клиентами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основы систем управления взаимоотношениями с клиентами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основы систем управления взаимоотношениями с клиентами, применяет элементы делового общения при представлении приложения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 систем управления взаимоотношениями с клиентами, применяет элементы делового общения при представлении приложения, умеет составлять проект проведения консультации с использованием презентационных материалов</w:t>
            </w:r>
          </w:p>
        </w:tc>
      </w:tr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о содержание проектных операций при выполнении поставленной задачи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 содержание проектных операций при выполнении поставленной задачи, но 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 своей деятельности с целью проекта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 содержание проектных операций при выполнении поставленной задачи,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 своей деятельности с целью проекта, но не в полном объёме применяет виртуальные проектные среды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анализировать содержание проектных операций при выполнении поставленной задачи,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 своей деятельности с целью проекта, в полном объёме применяет современные виртуальные проектные среды для достижения результата</w:t>
            </w:r>
          </w:p>
        </w:tc>
      </w:tr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</w:t>
            </w:r>
          </w:p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может объяснить значения сроков, стоимости и ресурсах проектных операций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отдельные операции, выполняемые в проекте, при определении длительности операций основывается на непроверенных данных, не учитывает всех ресурсов.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значение планирования работы, может выделять отдельные операции, выполняемые в проекте, при определении ресурсов и длительности операций основывается на достоверных данных, но не учитывает возможные изменения.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Знает, как планировать работу, может определять комплекс мер по определению состава операций, на основе шаблонов, стоимости, длительности, сроков и ресурсах проектных операций, основывается на проверенных данных, проводит их оценку.</w:t>
            </w:r>
          </w:p>
        </w:tc>
      </w:tr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11.2</w:t>
            </w:r>
          </w:p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факторы, оказывающие влияние на качество результата проектных операций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 отдельные факторы, оказывающие влияние на качество результата проектных операций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анализировать отдельные виды факторов, оказывающих влияние на качество результата проектных операций, проводит анализ результатов оценки качества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выполнить анализ факторов, оказывающих влияние на качество результата проектных операций, проводит анализ результатов оценки качества, предусматривает корректирующие действия по качеству проектных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операций</w:t>
            </w:r>
          </w:p>
        </w:tc>
      </w:tr>
      <w:tr w:rsidR="00177078" w:rsidTr="00177078">
        <w:trPr>
          <w:trHeight w:val="147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</w:t>
            </w:r>
          </w:p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11.5</w:t>
            </w:r>
          </w:p>
          <w:p w:rsidR="00177078" w:rsidRDefault="00177078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11.6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понимает значения рисков проектных операций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назвать риски проектных операций, но не может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использоватьметоды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сбора информации о рисках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 риски проектных операций, использует различные методы сбора информации о рисках, определяет список потенциальных действий по реагированию на риски проектных операций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77078" w:rsidRDefault="00177078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назвать риски проектных операций и проводит их количественный анализ, использует различные методы сбора информации о рисках, определяет список потенциальных действий по реагированию на риски и определяет возможные методы снижения рисков.</w:t>
            </w:r>
          </w:p>
        </w:tc>
      </w:tr>
    </w:tbl>
    <w:p w:rsidR="00177078" w:rsidRDefault="00177078" w:rsidP="001770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7078" w:rsidRDefault="00177078" w:rsidP="00177078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52610" w:rsidRDefault="00E52610"/>
    <w:sectPr w:rsidR="00E52610" w:rsidSect="0017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409"/>
    <w:multiLevelType w:val="multilevel"/>
    <w:tmpl w:val="01B47409"/>
    <w:lvl w:ilvl="0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06B27EC0"/>
    <w:multiLevelType w:val="multilevel"/>
    <w:tmpl w:val="06B27EC0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AD74CB"/>
    <w:multiLevelType w:val="multilevel"/>
    <w:tmpl w:val="10AD74CB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F335E2"/>
    <w:multiLevelType w:val="multilevel"/>
    <w:tmpl w:val="12F335E2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657C47"/>
    <w:multiLevelType w:val="multilevel"/>
    <w:tmpl w:val="1C657C47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95775"/>
    <w:multiLevelType w:val="multilevel"/>
    <w:tmpl w:val="2AA9577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C15CC4"/>
    <w:multiLevelType w:val="multilevel"/>
    <w:tmpl w:val="2EC15CC4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1735821"/>
    <w:multiLevelType w:val="multilevel"/>
    <w:tmpl w:val="31735821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39797F"/>
    <w:multiLevelType w:val="multilevel"/>
    <w:tmpl w:val="3539797F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0D33FE"/>
    <w:multiLevelType w:val="multilevel"/>
    <w:tmpl w:val="370D33FE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904E61"/>
    <w:multiLevelType w:val="multilevel"/>
    <w:tmpl w:val="3E904E6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65784A"/>
    <w:multiLevelType w:val="multilevel"/>
    <w:tmpl w:val="41657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 w:tentative="1">
      <w:start w:val="1"/>
      <w:numFmt w:val="decimal"/>
      <w:lvlText w:val="%1.%2.%3."/>
      <w:lvlJc w:val="left"/>
      <w:pPr>
        <w:ind w:left="1224" w:hanging="504"/>
      </w:pPr>
    </w:lvl>
    <w:lvl w:ilvl="3" w:tentative="1">
      <w:start w:val="1"/>
      <w:numFmt w:val="decimal"/>
      <w:lvlText w:val="%1.%2.%3.%4."/>
      <w:lvlJc w:val="left"/>
      <w:pPr>
        <w:ind w:left="1728" w:hanging="648"/>
      </w:pPr>
    </w:lvl>
    <w:lvl w:ilvl="4" w:tentative="1">
      <w:start w:val="1"/>
      <w:numFmt w:val="decimal"/>
      <w:lvlText w:val="%1.%2.%3.%4.%5."/>
      <w:lvlJc w:val="left"/>
      <w:pPr>
        <w:ind w:left="2232" w:hanging="792"/>
      </w:pPr>
    </w:lvl>
    <w:lvl w:ilvl="5" w:tentative="1">
      <w:start w:val="1"/>
      <w:numFmt w:val="decimal"/>
      <w:lvlText w:val="%1.%2.%3.%4.%5.%6."/>
      <w:lvlJc w:val="left"/>
      <w:pPr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E160C"/>
    <w:multiLevelType w:val="multilevel"/>
    <w:tmpl w:val="43BE160C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5313554"/>
    <w:multiLevelType w:val="multilevel"/>
    <w:tmpl w:val="453135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B4A789C"/>
    <w:multiLevelType w:val="multilevel"/>
    <w:tmpl w:val="5B4A789C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BCC75DD"/>
    <w:multiLevelType w:val="multilevel"/>
    <w:tmpl w:val="5BCC75DD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19">
    <w:nsid w:val="607C33B4"/>
    <w:multiLevelType w:val="multilevel"/>
    <w:tmpl w:val="607C33B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48B7265"/>
    <w:multiLevelType w:val="multilevel"/>
    <w:tmpl w:val="648B7265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18498F"/>
    <w:multiLevelType w:val="multilevel"/>
    <w:tmpl w:val="7A18498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</w:rPr>
    </w:lvl>
    <w:lvl w:ilvl="2" w:tentative="1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 w:tentative="1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 w:tentative="1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 w:tentative="1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 w:tentative="1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 w:tentative="1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 w:tentative="1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24">
    <w:nsid w:val="7A6D7DF6"/>
    <w:multiLevelType w:val="multilevel"/>
    <w:tmpl w:val="7A6D7DF6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"/>
  </w:num>
  <w:num w:numId="5">
    <w:abstractNumId w:val="21"/>
  </w:num>
  <w:num w:numId="6">
    <w:abstractNumId w:val="12"/>
  </w:num>
  <w:num w:numId="7">
    <w:abstractNumId w:val="22"/>
  </w:num>
  <w:num w:numId="8">
    <w:abstractNumId w:val="2"/>
  </w:num>
  <w:num w:numId="9">
    <w:abstractNumId w:val="18"/>
  </w:num>
  <w:num w:numId="10">
    <w:abstractNumId w:val="6"/>
  </w:num>
  <w:num w:numId="11">
    <w:abstractNumId w:val="23"/>
  </w:num>
  <w:num w:numId="12">
    <w:abstractNumId w:val="3"/>
  </w:num>
  <w:num w:numId="13">
    <w:abstractNumId w:val="10"/>
  </w:num>
  <w:num w:numId="14">
    <w:abstractNumId w:val="24"/>
  </w:num>
  <w:num w:numId="15">
    <w:abstractNumId w:val="16"/>
  </w:num>
  <w:num w:numId="16">
    <w:abstractNumId w:val="7"/>
  </w:num>
  <w:num w:numId="17">
    <w:abstractNumId w:val="19"/>
  </w:num>
  <w:num w:numId="18">
    <w:abstractNumId w:val="15"/>
  </w:num>
  <w:num w:numId="19">
    <w:abstractNumId w:val="5"/>
  </w:num>
  <w:num w:numId="20">
    <w:abstractNumId w:val="0"/>
  </w:num>
  <w:num w:numId="21">
    <w:abstractNumId w:val="8"/>
  </w:num>
  <w:num w:numId="22">
    <w:abstractNumId w:val="17"/>
  </w:num>
  <w:num w:numId="23">
    <w:abstractNumId w:val="20"/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078"/>
    <w:rsid w:val="00177078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078"/>
  </w:style>
  <w:style w:type="paragraph" w:styleId="10">
    <w:name w:val="heading 1"/>
    <w:basedOn w:val="a"/>
    <w:next w:val="a"/>
    <w:link w:val="12"/>
    <w:uiPriority w:val="99"/>
    <w:qFormat/>
    <w:rsid w:val="00177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70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9"/>
    <w:rsid w:val="00177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70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Абзац списка1"/>
    <w:basedOn w:val="a"/>
    <w:uiPriority w:val="34"/>
    <w:qFormat/>
    <w:rsid w:val="00177078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17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78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uiPriority w:val="39"/>
    <w:unhideWhenUsed/>
    <w:rsid w:val="00177078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177078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177078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17707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177078"/>
    <w:rPr>
      <w:color w:val="0000FF"/>
      <w:u w:val="single"/>
    </w:rPr>
  </w:style>
  <w:style w:type="paragraph" w:customStyle="1" w:styleId="22">
    <w:name w:val="Абзац списка2"/>
    <w:basedOn w:val="a"/>
    <w:uiPriority w:val="99"/>
    <w:qFormat/>
    <w:rsid w:val="00177078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5">
    <w:name w:val="Обычный1"/>
    <w:uiPriority w:val="99"/>
    <w:rsid w:val="00177078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uiPriority w:val="99"/>
    <w:rsid w:val="00177078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a8"/>
    <w:uiPriority w:val="99"/>
    <w:qFormat/>
    <w:rsid w:val="0017707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6"/>
    <w:uiPriority w:val="99"/>
    <w:rsid w:val="00177078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17707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177078"/>
    <w:rPr>
      <w:rFonts w:cs="Times New Roman"/>
    </w:rPr>
  </w:style>
  <w:style w:type="paragraph" w:styleId="a9">
    <w:name w:val="Body Text"/>
    <w:basedOn w:val="a"/>
    <w:link w:val="aa"/>
    <w:uiPriority w:val="99"/>
    <w:unhideWhenUsed/>
    <w:rsid w:val="0017707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rsid w:val="0017707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177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Текст абзаца1 Н"/>
    <w:basedOn w:val="a"/>
    <w:uiPriority w:val="99"/>
    <w:rsid w:val="00177078"/>
    <w:pPr>
      <w:numPr>
        <w:ilvl w:val="1"/>
        <w:numId w:val="9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177078"/>
    <w:pPr>
      <w:keepNext/>
      <w:numPr>
        <w:numId w:val="9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customStyle="1" w:styleId="17">
    <w:name w:val="Заголовок оглавления1"/>
    <w:basedOn w:val="10"/>
    <w:next w:val="a"/>
    <w:uiPriority w:val="99"/>
    <w:qFormat/>
    <w:rsid w:val="00177078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customStyle="1" w:styleId="p21">
    <w:name w:val="p21"/>
    <w:basedOn w:val="a"/>
    <w:uiPriority w:val="99"/>
    <w:rsid w:val="0017707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1">
    <w:name w:val="s11"/>
    <w:uiPriority w:val="99"/>
    <w:rsid w:val="0017707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078"/>
  </w:style>
  <w:style w:type="paragraph" w:styleId="10">
    <w:name w:val="heading 1"/>
    <w:basedOn w:val="a"/>
    <w:next w:val="a"/>
    <w:link w:val="12"/>
    <w:uiPriority w:val="99"/>
    <w:qFormat/>
    <w:rsid w:val="00177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70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9"/>
    <w:rsid w:val="00177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70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Абзац списка1"/>
    <w:basedOn w:val="a"/>
    <w:uiPriority w:val="34"/>
    <w:qFormat/>
    <w:rsid w:val="00177078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17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78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uiPriority w:val="39"/>
    <w:unhideWhenUsed/>
    <w:rsid w:val="00177078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177078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177078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17707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177078"/>
    <w:rPr>
      <w:color w:val="0000FF"/>
      <w:u w:val="single"/>
    </w:rPr>
  </w:style>
  <w:style w:type="paragraph" w:customStyle="1" w:styleId="22">
    <w:name w:val="Абзац списка2"/>
    <w:basedOn w:val="a"/>
    <w:uiPriority w:val="99"/>
    <w:qFormat/>
    <w:rsid w:val="00177078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5">
    <w:name w:val="Обычный1"/>
    <w:uiPriority w:val="99"/>
    <w:rsid w:val="00177078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uiPriority w:val="99"/>
    <w:rsid w:val="00177078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a8"/>
    <w:uiPriority w:val="99"/>
    <w:qFormat/>
    <w:rsid w:val="0017707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6"/>
    <w:uiPriority w:val="99"/>
    <w:rsid w:val="00177078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17707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177078"/>
    <w:rPr>
      <w:rFonts w:cs="Times New Roman"/>
    </w:rPr>
  </w:style>
  <w:style w:type="paragraph" w:styleId="a9">
    <w:name w:val="Body Text"/>
    <w:basedOn w:val="a"/>
    <w:link w:val="aa"/>
    <w:uiPriority w:val="99"/>
    <w:unhideWhenUsed/>
    <w:rsid w:val="0017707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rsid w:val="0017707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177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Текст абзаца1 Н"/>
    <w:basedOn w:val="a"/>
    <w:uiPriority w:val="99"/>
    <w:rsid w:val="00177078"/>
    <w:pPr>
      <w:numPr>
        <w:ilvl w:val="1"/>
        <w:numId w:val="9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uiPriority w:val="99"/>
    <w:rsid w:val="00177078"/>
    <w:pPr>
      <w:keepNext/>
      <w:numPr>
        <w:numId w:val="9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customStyle="1" w:styleId="17">
    <w:name w:val="Заголовок оглавления1"/>
    <w:basedOn w:val="10"/>
    <w:next w:val="a"/>
    <w:uiPriority w:val="99"/>
    <w:qFormat/>
    <w:rsid w:val="00177078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customStyle="1" w:styleId="p21">
    <w:name w:val="p21"/>
    <w:basedOn w:val="a"/>
    <w:uiPriority w:val="99"/>
    <w:rsid w:val="0017707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1">
    <w:name w:val="s11"/>
    <w:uiPriority w:val="99"/>
    <w:rsid w:val="0017707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70</Pages>
  <Words>13584</Words>
  <Characters>77434</Characters>
  <Application>Microsoft Office Word</Application>
  <DocSecurity>0</DocSecurity>
  <Lines>645</Lines>
  <Paragraphs>181</Paragraphs>
  <ScaleCrop>false</ScaleCrop>
  <Company/>
  <LinksUpToDate>false</LinksUpToDate>
  <CharactersWithSpaces>90837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2018-11-16T10:27:00Z</dcterms:created>
  <dcterms:modified xsi:type="dcterms:W3CDTF">2018-11-16T10:31:00Z</dcterms:modified>
</cp:coreProperties>
</file>